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31069358" w:displacedByCustomXml="next"/>
    <w:sdt>
      <w:sdtPr>
        <w:alias w:val="Title"/>
        <w:tag w:val="Title Body"/>
        <w:id w:val="-1053239312"/>
        <w:placeholder>
          <w:docPart w:val="09E457E0C9564C378B3A6738D0AD8AA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C936E63" w14:textId="5333307E" w:rsidR="005F3CFE" w:rsidRDefault="003D01F7" w:rsidP="00CB5B3D">
          <w:pPr>
            <w:pStyle w:val="Title"/>
          </w:pPr>
          <w:r>
            <w:t xml:space="preserve">(Re)accreditation/recognition of a pharmacy support staff training course(s), part 3, apprenticeship (England) standard, </w:t>
          </w:r>
          <w:r w:rsidR="00261092">
            <w:t>2024/25</w:t>
          </w:r>
          <w:r>
            <w:t xml:space="preserve"> academic year</w:t>
          </w:r>
        </w:p>
      </w:sdtContent>
    </w:sdt>
    <w:bookmarkEnd w:id="0"/>
    <w:p w14:paraId="3B56A99E" w14:textId="77777777" w:rsidR="00824F2F" w:rsidRDefault="00824F2F" w:rsidP="00824F2F">
      <w:pPr>
        <w:rPr>
          <w:b/>
          <w:bCs/>
          <w:color w:val="00759B" w:themeColor="accent1"/>
        </w:rPr>
      </w:pPr>
      <w:r w:rsidRPr="00D066EB">
        <w:rPr>
          <w:b/>
          <w:bCs/>
          <w:color w:val="00759B" w:themeColor="accent1"/>
          <w:sz w:val="40"/>
          <w:szCs w:val="40"/>
        </w:rPr>
        <w:t xml:space="preserve">Submission template </w:t>
      </w:r>
      <w:r w:rsidRPr="00D066EB">
        <w:rPr>
          <w:b/>
          <w:bCs/>
          <w:color w:val="00759B" w:themeColor="accent1"/>
        </w:rPr>
        <w:t>v1.0</w:t>
      </w:r>
    </w:p>
    <w:p w14:paraId="1F40E7B5" w14:textId="77777777" w:rsidR="00824F2F" w:rsidRDefault="00824F2F"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id w:val="-113062381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CB076C8" w14:textId="09ABCF6B" w:rsidR="009A561D" w:rsidRPr="007F47F5" w:rsidRDefault="009A561D" w:rsidP="009A561D">
          <w:pPr>
            <w:pStyle w:val="TOCHeading"/>
            <w:rPr>
              <w:color w:val="00759B" w:themeColor="accent1"/>
              <w:sz w:val="36"/>
              <w:szCs w:val="36"/>
            </w:rPr>
          </w:pPr>
          <w:r w:rsidRPr="007F47F5">
            <w:rPr>
              <w:color w:val="00759B" w:themeColor="accent1"/>
              <w:sz w:val="36"/>
              <w:szCs w:val="36"/>
            </w:rPr>
            <w:t>Contents</w:t>
          </w:r>
        </w:p>
        <w:p w14:paraId="15E316F2" w14:textId="49A83764" w:rsidR="009D6F13" w:rsidRDefault="009A561D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r>
            <w:rPr>
              <w:sz w:val="28"/>
            </w:rPr>
            <w:fldChar w:fldCharType="begin"/>
          </w:r>
          <w:r>
            <w:instrText xml:space="preserve"> TOC \o "1-3" \h \z \u </w:instrText>
          </w:r>
          <w:r>
            <w:rPr>
              <w:sz w:val="28"/>
            </w:rPr>
            <w:fldChar w:fldCharType="separate"/>
          </w:r>
          <w:hyperlink w:anchor="_Toc171511074" w:history="1">
            <w:r w:rsidR="009D6F13" w:rsidRPr="001B0328">
              <w:rPr>
                <w:rStyle w:val="Hyperlink"/>
                <w:noProof/>
              </w:rPr>
              <w:t>This template</w:t>
            </w:r>
            <w:r w:rsidR="009D6F13">
              <w:rPr>
                <w:noProof/>
                <w:webHidden/>
              </w:rPr>
              <w:tab/>
            </w:r>
            <w:r w:rsidR="009D6F13">
              <w:rPr>
                <w:noProof/>
                <w:webHidden/>
              </w:rPr>
              <w:fldChar w:fldCharType="begin"/>
            </w:r>
            <w:r w:rsidR="009D6F13">
              <w:rPr>
                <w:noProof/>
                <w:webHidden/>
              </w:rPr>
              <w:instrText xml:space="preserve"> PAGEREF _Toc171511074 \h </w:instrText>
            </w:r>
            <w:r w:rsidR="009D6F13">
              <w:rPr>
                <w:noProof/>
                <w:webHidden/>
              </w:rPr>
            </w:r>
            <w:r w:rsidR="009D6F13">
              <w:rPr>
                <w:noProof/>
                <w:webHidden/>
              </w:rPr>
              <w:fldChar w:fldCharType="separate"/>
            </w:r>
            <w:r w:rsidR="009D6F13">
              <w:rPr>
                <w:noProof/>
                <w:webHidden/>
              </w:rPr>
              <w:t>3</w:t>
            </w:r>
            <w:r w:rsidR="009D6F13">
              <w:rPr>
                <w:noProof/>
                <w:webHidden/>
              </w:rPr>
              <w:fldChar w:fldCharType="end"/>
            </w:r>
          </w:hyperlink>
        </w:p>
        <w:p w14:paraId="43F3F64A" w14:textId="7AC02E24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75" w:history="1">
            <w:r w:rsidRPr="001B0328">
              <w:rPr>
                <w:rStyle w:val="Hyperlink"/>
                <w:noProof/>
              </w:rPr>
              <w:t>Support and further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C4D74" w14:textId="2E3AB8DB" w:rsidR="009D6F13" w:rsidRDefault="009D6F13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76" w:history="1">
            <w:r w:rsidRPr="001B0328">
              <w:rPr>
                <w:rStyle w:val="Hyperlink"/>
                <w:noProof/>
              </w:rPr>
              <w:t>Key course/qualification information: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40315" w14:textId="6747AB2E" w:rsidR="009D6F13" w:rsidRDefault="009D6F13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77" w:history="1">
            <w:r w:rsidRPr="001B0328">
              <w:rPr>
                <w:rStyle w:val="Hyperlink"/>
                <w:rFonts w:ascii="Calibri" w:eastAsia="Times New Roman" w:hAnsi="Calibri" w:cs="Times New Roman"/>
                <w:b/>
                <w:noProof/>
                <w:lang w:bidi="en-US"/>
              </w:rPr>
              <w:t>Part 3: Role-specific learning outcomes (Apprenticeship standard)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6E8FD" w14:textId="4FD6B6A2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78" w:history="1">
            <w:r w:rsidRPr="001B0328">
              <w:rPr>
                <w:rStyle w:val="Hyperlink"/>
                <w:rFonts w:eastAsia="Calibri"/>
                <w:noProof/>
              </w:rPr>
              <w:t>Section 1: Dispensing and supply of medicines and medicinal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50544" w14:textId="3D431F30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79" w:history="1">
            <w:r w:rsidRPr="001B0328">
              <w:rPr>
                <w:rStyle w:val="Hyperlink"/>
                <w:rFonts w:eastAsia="Calibri"/>
                <w:noProof/>
              </w:rPr>
              <w:t>Section 2: Team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7DAA6" w14:textId="39E63F0F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80" w:history="1">
            <w:r w:rsidRPr="001B0328">
              <w:rPr>
                <w:rStyle w:val="Hyperlink"/>
                <w:rFonts w:eastAsia="Calibri"/>
                <w:noProof/>
              </w:rPr>
              <w:t>Section 3: Communication, pharmacy law and ethics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BB6B9" w14:textId="702A3F1E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81" w:history="1">
            <w:r w:rsidRPr="001B0328">
              <w:rPr>
                <w:rStyle w:val="Hyperlink"/>
                <w:rFonts w:eastAsia="Calibri"/>
                <w:noProof/>
              </w:rPr>
              <w:t>Section 4: Person centred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D9554" w14:textId="72CFA2D0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82" w:history="1">
            <w:r w:rsidRPr="001B0328">
              <w:rPr>
                <w:rStyle w:val="Hyperlink"/>
                <w:rFonts w:eastAsia="Calibri"/>
                <w:noProof/>
              </w:rPr>
              <w:t>Section 5: Health and safety in the workplace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671E2" w14:textId="33B0BEE4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83" w:history="1">
            <w:r w:rsidRPr="001B0328">
              <w:rPr>
                <w:rStyle w:val="Hyperlink"/>
                <w:rFonts w:eastAsia="Calibri"/>
                <w:noProof/>
              </w:rPr>
              <w:t>Section 6: Preparation for the End Point Assessment (EPA)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BD80C" w14:textId="3318FB58" w:rsidR="009D6F13" w:rsidRDefault="009D6F13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84" w:history="1">
            <w:r w:rsidRPr="001B0328">
              <w:rPr>
                <w:rStyle w:val="Hyperlink"/>
                <w:rFonts w:eastAsia="Times New Roman"/>
                <w:noProof/>
                <w:lang w:bidi="en-US"/>
              </w:rPr>
              <w:t>Submitting your documentation to the GPhC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A1500" w14:textId="305C223F" w:rsidR="004A30F8" w:rsidRDefault="009A561D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F56934F" w14:textId="77777777" w:rsidR="004A30F8" w:rsidRPr="00824F2F" w:rsidRDefault="004A30F8" w:rsidP="004A30F8">
      <w:pPr>
        <w:rPr>
          <w:rFonts w:ascii="Calibri" w:hAnsi="Calibri" w:cstheme="minorHAnsi"/>
          <w:b/>
          <w:bCs/>
          <w:u w:val="single"/>
          <w:lang w:eastAsia="en-GB"/>
        </w:rPr>
      </w:pPr>
      <w:r w:rsidRPr="00824F2F">
        <w:rPr>
          <w:rFonts w:ascii="Calibri" w:hAnsi="Calibri" w:cstheme="minorHAnsi"/>
          <w:b/>
          <w:bCs/>
          <w:u w:val="single"/>
          <w:lang w:eastAsia="en-GB"/>
        </w:rPr>
        <w:t>Please update contents table before submitting to the GPhC (right click update field).</w:t>
      </w:r>
    </w:p>
    <w:p w14:paraId="7913DFD4" w14:textId="527D5FEA" w:rsidR="004006D7" w:rsidRDefault="004006D7">
      <w:r>
        <w:br w:type="page"/>
      </w:r>
    </w:p>
    <w:p w14:paraId="6BF19E54" w14:textId="62B1B74A" w:rsidR="004A30F8" w:rsidRPr="00677F62" w:rsidRDefault="00824F2F" w:rsidP="00677F62">
      <w:pPr>
        <w:pStyle w:val="Heading2"/>
      </w:pPr>
      <w:bookmarkStart w:id="1" w:name="_Toc80706910"/>
      <w:r w:rsidRPr="00D066EB">
        <w:rPr>
          <w:lang w:eastAsia="en-GB"/>
        </w:rPr>
        <w:lastRenderedPageBreak/>
        <w:t xml:space="preserve"> </w:t>
      </w:r>
      <w:bookmarkStart w:id="2" w:name="_Toc171511074"/>
      <w:bookmarkEnd w:id="1"/>
      <w:r w:rsidR="00677F62">
        <w:t>This template</w:t>
      </w:r>
      <w:bookmarkEnd w:id="2"/>
    </w:p>
    <w:tbl>
      <w:tblPr>
        <w:tblW w:w="0" w:type="auto"/>
        <w:tblBorders>
          <w:top w:val="single" w:sz="12" w:space="0" w:color="007DB1"/>
          <w:left w:val="single" w:sz="12" w:space="0" w:color="007DB1"/>
          <w:bottom w:val="single" w:sz="12" w:space="0" w:color="007DB1"/>
          <w:right w:val="single" w:sz="12" w:space="0" w:color="007DB1"/>
          <w:insideH w:val="single" w:sz="12" w:space="0" w:color="007DB1"/>
          <w:insideV w:val="single" w:sz="12" w:space="0" w:color="007DB1"/>
        </w:tblBorders>
        <w:tblLook w:val="04A0" w:firstRow="1" w:lastRow="0" w:firstColumn="1" w:lastColumn="0" w:noHBand="0" w:noVBand="1"/>
      </w:tblPr>
      <w:tblGrid>
        <w:gridCol w:w="10174"/>
      </w:tblGrid>
      <w:tr w:rsidR="0094577F" w:rsidRPr="004F533E" w14:paraId="6A12361D" w14:textId="77777777" w:rsidTr="009347CB">
        <w:tc>
          <w:tcPr>
            <w:tcW w:w="10174" w:type="dxa"/>
          </w:tcPr>
          <w:p w14:paraId="1611D0C9" w14:textId="2A9B42A6" w:rsidR="00821B60" w:rsidRPr="00821B60" w:rsidRDefault="00824F2F" w:rsidP="009347CB">
            <w:pPr>
              <w:rPr>
                <w:rFonts w:ascii="Calibri" w:hAnsi="Calibri" w:cs="Arial"/>
                <w:b/>
                <w:color w:val="00759B" w:themeColor="accent1"/>
              </w:rPr>
            </w:pPr>
            <w:r>
              <w:rPr>
                <w:rFonts w:ascii="Calibri" w:hAnsi="Calibri" w:cs="Arial"/>
                <w:bCs/>
                <w:color w:val="00759B" w:themeColor="accent1"/>
              </w:rPr>
              <w:t>Please use this template</w:t>
            </w:r>
            <w:r w:rsidR="00317480" w:rsidRPr="00821B60">
              <w:rPr>
                <w:rFonts w:ascii="Calibri" w:hAnsi="Calibri" w:cs="Arial"/>
                <w:b/>
                <w:color w:val="00759B" w:themeColor="accent1"/>
              </w:rPr>
              <w:t xml:space="preserve"> </w:t>
            </w:r>
            <w:r w:rsidR="00317480" w:rsidRPr="003D01F7">
              <w:rPr>
                <w:rFonts w:ascii="Calibri" w:hAnsi="Calibri" w:cs="Arial"/>
                <w:bCs/>
                <w:color w:val="00759B" w:themeColor="accent1"/>
              </w:rPr>
              <w:t xml:space="preserve">to demonstrate how your </w:t>
            </w:r>
            <w:r w:rsidR="00DE324B" w:rsidRPr="003D01F7">
              <w:rPr>
                <w:rFonts w:ascii="Calibri" w:hAnsi="Calibri" w:cs="Arial"/>
                <w:bCs/>
                <w:color w:val="00759B" w:themeColor="accent1"/>
              </w:rPr>
              <w:t>course(s)</w:t>
            </w:r>
            <w:r w:rsidR="00317480" w:rsidRPr="003D01F7">
              <w:rPr>
                <w:rFonts w:ascii="Calibri" w:hAnsi="Calibri" w:cs="Arial"/>
                <w:bCs/>
                <w:color w:val="00759B" w:themeColor="accent1"/>
              </w:rPr>
              <w:t xml:space="preserve"> and institution will meet (or continue to meet) </w:t>
            </w:r>
            <w:r w:rsidR="00DE324B" w:rsidRPr="003D01F7">
              <w:rPr>
                <w:rFonts w:ascii="Calibri" w:hAnsi="Calibri" w:cs="Arial"/>
                <w:bCs/>
                <w:color w:val="00759B" w:themeColor="accent1"/>
              </w:rPr>
              <w:t xml:space="preserve">the </w:t>
            </w:r>
            <w:hyperlink r:id="rId11" w:history="1">
              <w:r w:rsidR="007F47F5">
                <w:rPr>
                  <w:rStyle w:val="Hyperlink"/>
                  <w:rFonts w:ascii="Calibri" w:hAnsi="Calibri" w:cs="Arial"/>
                  <w:color w:val="00759B" w:themeColor="accent1"/>
                </w:rPr>
                <w:t>Requirements for the education and training of pharmacy support staff – October 2020</w:t>
              </w:r>
            </w:hyperlink>
            <w:r w:rsidR="00DE324B">
              <w:rPr>
                <w:rFonts w:ascii="Calibri" w:hAnsi="Calibri" w:cs="Arial"/>
                <w:b/>
                <w:color w:val="00759B" w:themeColor="accent1"/>
              </w:rPr>
              <w:t xml:space="preserve"> </w:t>
            </w:r>
            <w:r w:rsidR="001704D6" w:rsidRPr="003D01F7">
              <w:rPr>
                <w:rFonts w:ascii="Calibri" w:hAnsi="Calibri" w:cs="Arial"/>
                <w:bCs/>
                <w:color w:val="00759B" w:themeColor="accent1"/>
              </w:rPr>
              <w:t>in relation to your</w:t>
            </w:r>
            <w:r w:rsidR="00813F1C" w:rsidRPr="003D01F7">
              <w:rPr>
                <w:rFonts w:ascii="Calibri" w:hAnsi="Calibri" w:cs="Arial"/>
                <w:bCs/>
                <w:color w:val="00759B" w:themeColor="accent1"/>
              </w:rPr>
              <w:t xml:space="preserve"> </w:t>
            </w:r>
            <w:r w:rsidR="00DE324B" w:rsidRPr="003D01F7">
              <w:rPr>
                <w:rFonts w:ascii="Calibri" w:hAnsi="Calibri" w:cs="Arial"/>
                <w:bCs/>
                <w:color w:val="00759B" w:themeColor="accent1"/>
              </w:rPr>
              <w:t>support staff course offering(s)</w:t>
            </w:r>
            <w:r w:rsidR="001704D6" w:rsidRPr="003D01F7">
              <w:rPr>
                <w:rFonts w:ascii="Calibri" w:hAnsi="Calibri" w:cs="Arial"/>
                <w:bCs/>
                <w:color w:val="00759B" w:themeColor="accent1"/>
              </w:rPr>
              <w:t>.</w:t>
            </w:r>
          </w:p>
          <w:p w14:paraId="27B002C8" w14:textId="3B7C37BA" w:rsidR="00D16D89" w:rsidRDefault="00D16D89" w:rsidP="00D16D89">
            <w:pPr>
              <w:pStyle w:val="BodyText"/>
              <w:rPr>
                <w:rFonts w:cstheme="minorHAnsi"/>
                <w:bCs/>
                <w:color w:val="00759B"/>
                <w:lang w:bidi="en-US"/>
              </w:rPr>
            </w:pPr>
            <w:r w:rsidRPr="00D16D89">
              <w:rPr>
                <w:rFonts w:cstheme="minorHAnsi"/>
                <w:bCs/>
                <w:color w:val="00759B"/>
                <w:lang w:bidi="en-US"/>
              </w:rPr>
              <w:t xml:space="preserve">The technical knowledge and skills content of the course/qualification must be derived from, and mapped to, an appropriate national framework for pharmacy knowledge and skills recognised in the UK. </w:t>
            </w:r>
          </w:p>
          <w:p w14:paraId="2772A14E" w14:textId="58D645DE" w:rsidR="00824F2F" w:rsidRPr="003D01F7" w:rsidRDefault="00824F2F" w:rsidP="00D16D89">
            <w:pPr>
              <w:pStyle w:val="BodyText"/>
              <w:rPr>
                <w:rFonts w:cstheme="minorHAnsi"/>
                <w:b/>
                <w:color w:val="00759B"/>
                <w:lang w:bidi="en-US"/>
              </w:rPr>
            </w:pPr>
            <w:r>
              <w:rPr>
                <w:rFonts w:cstheme="minorHAnsi"/>
                <w:b/>
                <w:color w:val="00759B"/>
                <w:lang w:bidi="en-US"/>
              </w:rPr>
              <w:t>Completing this template</w:t>
            </w:r>
          </w:p>
          <w:p w14:paraId="52303543" w14:textId="5E131EFF" w:rsidR="00CB33A1" w:rsidRPr="00CB33A1" w:rsidRDefault="00CB33A1" w:rsidP="00CB33A1">
            <w:pPr>
              <w:rPr>
                <w:rFonts w:ascii="Calibri" w:hAnsi="Calibri" w:cs="Calibri"/>
                <w:bCs/>
                <w:color w:val="00759B" w:themeColor="accent1"/>
              </w:rPr>
            </w:pPr>
            <w:r w:rsidRPr="00CB33A1">
              <w:rPr>
                <w:rFonts w:ascii="Calibri" w:hAnsi="Calibri" w:cs="Calibri"/>
                <w:bCs/>
                <w:color w:val="00759B" w:themeColor="accent1"/>
              </w:rPr>
              <w:t xml:space="preserve">This document has been populated with the Institute for </w:t>
            </w:r>
            <w:bookmarkStart w:id="3" w:name="_Hlk42507017"/>
            <w:r w:rsidRPr="00CB33A1">
              <w:rPr>
                <w:rFonts w:ascii="Calibri" w:hAnsi="Calibri" w:cs="Calibri"/>
                <w:bCs/>
                <w:color w:val="00759B" w:themeColor="accent1"/>
              </w:rPr>
              <w:t xml:space="preserve">Apprenticeships and Technical Education Standard (England) for Pharmacy Services Assistant (England) </w:t>
            </w:r>
            <w:bookmarkEnd w:id="3"/>
          </w:p>
          <w:p w14:paraId="1E782E53" w14:textId="77777777" w:rsidR="00CB33A1" w:rsidRPr="00CB33A1" w:rsidRDefault="00CB33A1" w:rsidP="00CB33A1">
            <w:pPr>
              <w:rPr>
                <w:rFonts w:ascii="Calibri" w:hAnsi="Calibri" w:cs="Calibri"/>
                <w:bCs/>
                <w:color w:val="00759B" w:themeColor="accent1"/>
              </w:rPr>
            </w:pPr>
            <w:r w:rsidRPr="00CB33A1">
              <w:rPr>
                <w:rFonts w:ascii="Calibri" w:hAnsi="Calibri" w:cs="Calibri"/>
                <w:bCs/>
                <w:color w:val="00759B" w:themeColor="accent1"/>
              </w:rPr>
              <w:t xml:space="preserve">For sections 1-6, please identify the mandatory apprenticeship knowledge, skills and behaviours (KSB) as part of your submission. Please note, sections 1-6 are mandatory and must be completed to meet the apprenticeship standard. </w:t>
            </w:r>
          </w:p>
          <w:p w14:paraId="2DC1421E" w14:textId="155D223F" w:rsidR="0094577F" w:rsidRPr="00677F62" w:rsidRDefault="00D16D89" w:rsidP="00677F62">
            <w:pPr>
              <w:pStyle w:val="BodyText"/>
              <w:rPr>
                <w:rFonts w:cstheme="minorHAnsi"/>
                <w:b/>
                <w:color w:val="00759B"/>
                <w:lang w:bidi="en-US"/>
              </w:rPr>
            </w:pPr>
            <w:r w:rsidRPr="00677F62">
              <w:rPr>
                <w:rFonts w:cstheme="minorHAnsi"/>
                <w:b/>
                <w:color w:val="00759B"/>
                <w:lang w:bidi="en-US"/>
              </w:rPr>
              <w:t>This part 3 submission document should be complemented by a curriculum mapping document included as an appendix.</w:t>
            </w:r>
            <w:r w:rsidR="00677F62" w:rsidRPr="00677F62">
              <w:rPr>
                <w:rFonts w:cstheme="minorHAnsi"/>
                <w:b/>
                <w:color w:val="00759B"/>
                <w:lang w:bidi="en-US"/>
              </w:rPr>
              <w:t xml:space="preserve"> </w:t>
            </w:r>
            <w:r w:rsidR="004F5722" w:rsidRPr="00677F62">
              <w:rPr>
                <w:rFonts w:cstheme="minorHAnsi"/>
                <w:b/>
                <w:bCs/>
                <w:color w:val="00759B"/>
                <w:lang w:bidi="en-US"/>
              </w:rPr>
              <w:t>There must be one part 3 submission per course/qualification.</w:t>
            </w:r>
          </w:p>
        </w:tc>
      </w:tr>
    </w:tbl>
    <w:p w14:paraId="6D5691D1" w14:textId="77777777" w:rsidR="009A561D" w:rsidRDefault="009A561D" w:rsidP="009A561D">
      <w:pPr>
        <w:pStyle w:val="NormalIndent"/>
        <w:ind w:left="0"/>
      </w:pPr>
    </w:p>
    <w:p w14:paraId="5705DC1D" w14:textId="77777777" w:rsidR="00677F62" w:rsidRPr="00677F62" w:rsidRDefault="00677F62" w:rsidP="00677F62">
      <w:pPr>
        <w:pStyle w:val="Heading2"/>
      </w:pPr>
      <w:bookmarkStart w:id="4" w:name="_Toc171511075"/>
      <w:r w:rsidRPr="00677F62">
        <w:t>Support and further information</w:t>
      </w:r>
      <w:bookmarkEnd w:id="4"/>
    </w:p>
    <w:p w14:paraId="16DA23EC" w14:textId="77777777" w:rsidR="00677F62" w:rsidRPr="00677F62" w:rsidRDefault="00677F62" w:rsidP="00677F62">
      <w:pPr>
        <w:rPr>
          <w:rStyle w:val="Hyperlink"/>
          <w:rFonts w:ascii="Calibri" w:hAnsi="Calibri" w:cs="Arial"/>
          <w:b w:val="0"/>
        </w:rPr>
      </w:pPr>
      <w:r w:rsidRPr="00677F62">
        <w:rPr>
          <w:rFonts w:ascii="Calibri" w:hAnsi="Calibri" w:cs="Arial"/>
          <w:bCs/>
        </w:rPr>
        <w:t>If you have any questions when preparing your submission, please contact the GPhC’s Education (Quality Assurance) team at</w:t>
      </w:r>
      <w:r w:rsidRPr="00677F62">
        <w:rPr>
          <w:rFonts w:ascii="Calibri" w:hAnsi="Calibri" w:cs="Arial"/>
          <w:b/>
        </w:rPr>
        <w:t xml:space="preserve"> </w:t>
      </w:r>
      <w:hyperlink r:id="rId12" w:history="1">
        <w:r w:rsidRPr="00677F62">
          <w:rPr>
            <w:rStyle w:val="Hyperlink"/>
            <w:rFonts w:ascii="Calibri" w:hAnsi="Calibri" w:cs="Arial"/>
          </w:rPr>
          <w:t>education@pharmacyregulation.org</w:t>
        </w:r>
      </w:hyperlink>
    </w:p>
    <w:p w14:paraId="79019ABD" w14:textId="49A0D0FA" w:rsidR="00677F62" w:rsidRPr="00677F62" w:rsidRDefault="00677F62" w:rsidP="00677F62">
      <w:pPr>
        <w:pStyle w:val="NormalIndent"/>
        <w:ind w:left="0"/>
        <w:rPr>
          <w:b/>
          <w:bCs/>
          <w:u w:val="single"/>
        </w:rPr>
      </w:pPr>
      <w:r w:rsidRPr="00677F62">
        <w:rPr>
          <w:rFonts w:ascii="Calibri" w:hAnsi="Calibri" w:cs="Arial"/>
          <w:bCs/>
          <w:lang w:bidi="en-US"/>
        </w:rPr>
        <w:t xml:space="preserve">The GPhC is committed to compliance with the General Data Protection Regulation (GDPR), details for our privacy policy can be found on our </w:t>
      </w:r>
      <w:hyperlink r:id="rId13" w:history="1">
        <w:r w:rsidRPr="00677F62">
          <w:rPr>
            <w:rStyle w:val="Hyperlink"/>
            <w:rFonts w:ascii="Calibri" w:hAnsi="Calibri" w:cs="Arial"/>
            <w:bCs/>
            <w:lang w:bidi="en-US"/>
          </w:rPr>
          <w:t>website</w:t>
        </w:r>
      </w:hyperlink>
      <w:r w:rsidRPr="00677F62">
        <w:rPr>
          <w:rFonts w:ascii="Calibri" w:hAnsi="Calibri" w:cs="Arial"/>
          <w:bCs/>
          <w:lang w:bidi="en-US"/>
        </w:rPr>
        <w:t>.</w:t>
      </w:r>
    </w:p>
    <w:p w14:paraId="30C6D5D3" w14:textId="77777777" w:rsidR="00677F62" w:rsidRDefault="00677F62" w:rsidP="009A561D">
      <w:pPr>
        <w:pStyle w:val="NormalIndent"/>
        <w:ind w:left="0"/>
        <w:rPr>
          <w:b/>
          <w:bCs/>
          <w:u w:val="single"/>
        </w:rPr>
      </w:pPr>
    </w:p>
    <w:p w14:paraId="2D25031A" w14:textId="4D9A3A99" w:rsidR="009A561D" w:rsidRPr="007F47F5" w:rsidRDefault="004A30F8" w:rsidP="009A561D">
      <w:pPr>
        <w:pStyle w:val="NormalIndent"/>
        <w:ind w:left="0"/>
      </w:pPr>
      <w:r w:rsidRPr="007F47F5">
        <w:rPr>
          <w:b/>
          <w:bCs/>
          <w:u w:val="single"/>
        </w:rPr>
        <w:t>Please delete this section/page before submitting to the GPhC.</w:t>
      </w:r>
    </w:p>
    <w:p w14:paraId="14E148C1" w14:textId="0F5D368A" w:rsidR="004A30F8" w:rsidRPr="00D16D89" w:rsidRDefault="004A30F8">
      <w:r>
        <w:rPr>
          <w:rFonts w:ascii="Calibri" w:eastAsia="Calibri" w:hAnsi="Calibri" w:cs="Arial"/>
          <w:b/>
          <w:color w:val="00759B"/>
          <w:sz w:val="44"/>
          <w:szCs w:val="44"/>
        </w:rPr>
        <w:br w:type="page"/>
      </w:r>
    </w:p>
    <w:p w14:paraId="47696BBE" w14:textId="025BC161" w:rsidR="002B2E3B" w:rsidRPr="006732E3" w:rsidRDefault="009D6F13" w:rsidP="002B2E3B">
      <w:pPr>
        <w:pStyle w:val="Heading1"/>
        <w:rPr>
          <w:sz w:val="48"/>
          <w:szCs w:val="28"/>
        </w:rPr>
      </w:pPr>
      <w:bookmarkStart w:id="5" w:name="_Toc112139427"/>
      <w:bookmarkStart w:id="6" w:name="_Toc171511076"/>
      <w:r>
        <w:rPr>
          <w:sz w:val="48"/>
          <w:szCs w:val="28"/>
        </w:rPr>
        <w:lastRenderedPageBreak/>
        <w:t>Key</w:t>
      </w:r>
      <w:r w:rsidR="002B2E3B" w:rsidRPr="006732E3">
        <w:rPr>
          <w:sz w:val="48"/>
          <w:szCs w:val="28"/>
        </w:rPr>
        <w:t xml:space="preserve"> </w:t>
      </w:r>
      <w:r w:rsidR="002B2E3B">
        <w:rPr>
          <w:sz w:val="48"/>
          <w:szCs w:val="28"/>
        </w:rPr>
        <w:t>course/qualification</w:t>
      </w:r>
      <w:r w:rsidR="002B2E3B" w:rsidRPr="006732E3">
        <w:rPr>
          <w:sz w:val="48"/>
          <w:szCs w:val="28"/>
        </w:rPr>
        <w:t xml:space="preserve"> information:</w:t>
      </w:r>
      <w:bookmarkEnd w:id="5"/>
      <w:bookmarkEnd w:id="6"/>
    </w:p>
    <w:p w14:paraId="3D8A0FA8" w14:textId="58B45876" w:rsidR="00D509AA" w:rsidRPr="00D509AA" w:rsidRDefault="00D509AA" w:rsidP="00D509AA"/>
    <w:tbl>
      <w:tblPr>
        <w:tblStyle w:val="TableGrid20"/>
        <w:tblW w:w="10201" w:type="dxa"/>
        <w:tblBorders>
          <w:top w:val="single" w:sz="12" w:space="0" w:color="00759B" w:themeColor="accent1"/>
          <w:left w:val="single" w:sz="12" w:space="0" w:color="00759B" w:themeColor="accent1"/>
          <w:bottom w:val="single" w:sz="12" w:space="0" w:color="00759B" w:themeColor="accent1"/>
          <w:right w:val="single" w:sz="12" w:space="0" w:color="00759B" w:themeColor="accent1"/>
          <w:insideH w:val="single" w:sz="12" w:space="0" w:color="00759B" w:themeColor="accent1"/>
          <w:insideV w:val="single" w:sz="12" w:space="0" w:color="00759B" w:themeColor="accent1"/>
        </w:tblBorders>
        <w:tblLook w:val="04A0" w:firstRow="1" w:lastRow="0" w:firstColumn="1" w:lastColumn="0" w:noHBand="0" w:noVBand="1"/>
      </w:tblPr>
      <w:tblGrid>
        <w:gridCol w:w="10201"/>
      </w:tblGrid>
      <w:tr w:rsidR="009A561D" w:rsidRPr="004006D7" w14:paraId="68CDDF68" w14:textId="77777777" w:rsidTr="00DE324B">
        <w:trPr>
          <w:trHeight w:val="454"/>
        </w:trPr>
        <w:tc>
          <w:tcPr>
            <w:tcW w:w="10201" w:type="dxa"/>
            <w:shd w:val="clear" w:color="auto" w:fill="FFFFFF" w:themeFill="background1"/>
          </w:tcPr>
          <w:p w14:paraId="7C8DD914" w14:textId="4028CBAB" w:rsidR="009A561D" w:rsidRPr="004006D7" w:rsidRDefault="009A561D" w:rsidP="00A8171F">
            <w:pPr>
              <w:keepNext/>
              <w:tabs>
                <w:tab w:val="left" w:pos="709"/>
              </w:tabs>
              <w:spacing w:line="360" w:lineRule="auto"/>
              <w:rPr>
                <w:rFonts w:ascii="Calibri" w:eastAsia="Calibri" w:hAnsi="Calibri" w:cs="Arial"/>
                <w:b/>
                <w:bCs/>
                <w:lang w:bidi="en-US"/>
              </w:rPr>
            </w:pPr>
            <w:r w:rsidRPr="004006D7">
              <w:rPr>
                <w:rFonts w:ascii="Calibri" w:eastAsia="Calibri" w:hAnsi="Calibri" w:cs="Arial"/>
                <w:b/>
                <w:bCs/>
                <w:lang w:bidi="en-US"/>
              </w:rPr>
              <w:t xml:space="preserve">Academic year:  </w:t>
            </w:r>
            <w:r w:rsidR="00261092">
              <w:rPr>
                <w:rFonts w:ascii="Calibri" w:eastAsia="Calibri" w:hAnsi="Calibri" w:cs="Arial"/>
                <w:bCs/>
                <w:lang w:bidi="en-US"/>
              </w:rPr>
              <w:t>2024/25</w:t>
            </w:r>
          </w:p>
        </w:tc>
      </w:tr>
      <w:tr w:rsidR="009A561D" w:rsidRPr="004006D7" w14:paraId="56E230BE" w14:textId="77777777" w:rsidTr="00DE324B">
        <w:trPr>
          <w:trHeight w:val="299"/>
        </w:trPr>
        <w:tc>
          <w:tcPr>
            <w:tcW w:w="10201" w:type="dxa"/>
            <w:shd w:val="clear" w:color="auto" w:fill="FFFFFF" w:themeFill="background1"/>
          </w:tcPr>
          <w:p w14:paraId="3EE44970" w14:textId="04178558" w:rsidR="009A561D" w:rsidRPr="004006D7" w:rsidRDefault="009A561D" w:rsidP="00A8171F">
            <w:pPr>
              <w:tabs>
                <w:tab w:val="left" w:pos="1843"/>
              </w:tabs>
              <w:spacing w:line="360" w:lineRule="auto"/>
              <w:rPr>
                <w:rFonts w:ascii="Calibri" w:eastAsia="Calibri" w:hAnsi="Calibri" w:cs="Arial"/>
              </w:rPr>
            </w:pPr>
            <w:r w:rsidRPr="004006D7">
              <w:rPr>
                <w:rFonts w:ascii="Calibri" w:eastAsia="Calibri" w:hAnsi="Calibri" w:cs="Arial"/>
                <w:b/>
              </w:rPr>
              <w:t xml:space="preserve">Name of </w:t>
            </w:r>
            <w:r w:rsidR="00DE324B" w:rsidRPr="00DE324B">
              <w:rPr>
                <w:rFonts w:ascii="Calibri" w:eastAsia="Calibri" w:hAnsi="Calibri" w:cs="Arial"/>
                <w:b/>
              </w:rPr>
              <w:t>course provider/awarding organisation</w:t>
            </w:r>
            <w:r w:rsidRPr="004006D7">
              <w:rPr>
                <w:rFonts w:ascii="Calibri" w:eastAsia="Calibri" w:hAnsi="Calibri" w:cs="Arial"/>
                <w:b/>
              </w:rPr>
              <w:t>:</w:t>
            </w:r>
            <w:r w:rsidRPr="004006D7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9A561D" w:rsidRPr="004006D7" w14:paraId="18855F4D" w14:textId="77777777" w:rsidTr="00DE324B">
        <w:trPr>
          <w:trHeight w:val="454"/>
        </w:trPr>
        <w:tc>
          <w:tcPr>
            <w:tcW w:w="10201" w:type="dxa"/>
            <w:shd w:val="clear" w:color="auto" w:fill="FFFFFF" w:themeFill="background1"/>
          </w:tcPr>
          <w:p w14:paraId="3569022E" w14:textId="23019AEC" w:rsidR="009A561D" w:rsidRPr="004006D7" w:rsidRDefault="00D16D89" w:rsidP="00A8171F">
            <w:pPr>
              <w:tabs>
                <w:tab w:val="left" w:pos="1843"/>
              </w:tabs>
              <w:spacing w:line="360" w:lineRule="auto"/>
              <w:rPr>
                <w:rFonts w:ascii="Calibri" w:eastAsia="Calibri" w:hAnsi="Calibri" w:cs="Arial"/>
                <w:iCs/>
              </w:rPr>
            </w:pPr>
            <w:r>
              <w:rPr>
                <w:rFonts w:ascii="Calibri" w:eastAsia="Calibri" w:hAnsi="Calibri" w:cs="Arial"/>
                <w:b/>
                <w:iCs/>
              </w:rPr>
              <w:t>Name of course</w:t>
            </w:r>
            <w:r w:rsidR="00961A37">
              <w:rPr>
                <w:rFonts w:ascii="Calibri" w:eastAsia="Calibri" w:hAnsi="Calibri" w:cs="Arial"/>
                <w:b/>
                <w:iCs/>
              </w:rPr>
              <w:t>/qualification</w:t>
            </w:r>
            <w:r>
              <w:rPr>
                <w:rFonts w:ascii="Calibri" w:eastAsia="Calibri" w:hAnsi="Calibri" w:cs="Arial"/>
                <w:b/>
                <w:iCs/>
              </w:rPr>
              <w:t>:</w:t>
            </w:r>
            <w:r w:rsidR="009A561D" w:rsidRPr="004006D7">
              <w:rPr>
                <w:rFonts w:ascii="Calibri" w:eastAsia="Calibri" w:hAnsi="Calibri" w:cs="Arial"/>
                <w:iCs/>
              </w:rPr>
              <w:t xml:space="preserve"> </w:t>
            </w:r>
          </w:p>
        </w:tc>
      </w:tr>
    </w:tbl>
    <w:p w14:paraId="66A892D4" w14:textId="77777777" w:rsidR="004006D7" w:rsidRPr="004006D7" w:rsidRDefault="004006D7" w:rsidP="004006D7">
      <w:pPr>
        <w:tabs>
          <w:tab w:val="left" w:pos="1843"/>
        </w:tabs>
        <w:spacing w:after="0"/>
        <w:rPr>
          <w:rFonts w:ascii="Calibri" w:eastAsia="Calibri" w:hAnsi="Calibri" w:cs="Arial"/>
          <w:iCs/>
        </w:rPr>
      </w:pPr>
    </w:p>
    <w:p w14:paraId="5FFB0C16" w14:textId="51B7ECEA" w:rsidR="004006D7" w:rsidRDefault="004006D7">
      <w:r>
        <w:br w:type="page"/>
      </w:r>
    </w:p>
    <w:tbl>
      <w:tblPr>
        <w:tblW w:w="10206" w:type="dxa"/>
        <w:tblInd w:w="-10" w:type="dxa"/>
        <w:tblBorders>
          <w:top w:val="single" w:sz="12" w:space="0" w:color="00759B" w:themeColor="accent1"/>
          <w:left w:val="single" w:sz="12" w:space="0" w:color="00759B" w:themeColor="accent1"/>
          <w:bottom w:val="single" w:sz="12" w:space="0" w:color="00759B" w:themeColor="accent1"/>
          <w:right w:val="single" w:sz="12" w:space="0" w:color="00759B" w:themeColor="accent1"/>
          <w:insideH w:val="single" w:sz="12" w:space="0" w:color="00759B" w:themeColor="accent1"/>
          <w:insideV w:val="single" w:sz="12" w:space="0" w:color="00759B" w:themeColor="accent1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06"/>
      </w:tblGrid>
      <w:tr w:rsidR="00CB33A1" w:rsidRPr="00CB33A1" w14:paraId="77CF07A6" w14:textId="77777777" w:rsidTr="00824F2F">
        <w:trPr>
          <w:trHeight w:val="227"/>
        </w:trPr>
        <w:tc>
          <w:tcPr>
            <w:tcW w:w="10206" w:type="dxa"/>
            <w:tcBorders>
              <w:bottom w:val="single" w:sz="12" w:space="0" w:color="563C75" w:themeColor="text2"/>
            </w:tcBorders>
            <w:shd w:val="clear" w:color="auto" w:fill="00759B" w:themeFill="accent1"/>
          </w:tcPr>
          <w:p w14:paraId="46C467CD" w14:textId="6A80550E" w:rsidR="00CB33A1" w:rsidRPr="00CB33A1" w:rsidRDefault="00CB33A1" w:rsidP="00CB33A1">
            <w:pPr>
              <w:keepNext/>
              <w:keepLines/>
              <w:spacing w:after="240"/>
              <w:outlineLvl w:val="0"/>
              <w:rPr>
                <w:rFonts w:ascii="Calibri" w:eastAsia="Times New Roman" w:hAnsi="Calibri" w:cs="Times New Roman"/>
                <w:b/>
                <w:color w:val="563C75"/>
                <w:sz w:val="56"/>
                <w:szCs w:val="32"/>
                <w:lang w:bidi="en-US"/>
              </w:rPr>
            </w:pPr>
            <w:bookmarkStart w:id="7" w:name="_Hlk43813715"/>
            <w:bookmarkStart w:id="8" w:name="_Toc171511077"/>
            <w:r w:rsidRPr="00CB33A1">
              <w:rPr>
                <w:rFonts w:ascii="Calibri" w:eastAsia="Times New Roman" w:hAnsi="Calibri" w:cs="Times New Roman"/>
                <w:b/>
                <w:color w:val="FFFFFF"/>
                <w:sz w:val="36"/>
                <w:szCs w:val="32"/>
                <w:lang w:bidi="en-US"/>
              </w:rPr>
              <w:lastRenderedPageBreak/>
              <w:t>Part 3: Role-specific learning outcomes (</w:t>
            </w:r>
            <w:r w:rsidR="0067294F">
              <w:rPr>
                <w:rFonts w:ascii="Calibri" w:eastAsia="Times New Roman" w:hAnsi="Calibri" w:cs="Times New Roman"/>
                <w:b/>
                <w:color w:val="FFFFFF"/>
                <w:sz w:val="36"/>
                <w:szCs w:val="32"/>
                <w:lang w:bidi="en-US"/>
              </w:rPr>
              <w:t>A</w:t>
            </w:r>
            <w:r w:rsidRPr="00CB33A1">
              <w:rPr>
                <w:rFonts w:ascii="Calibri" w:eastAsia="Times New Roman" w:hAnsi="Calibri" w:cs="Times New Roman"/>
                <w:b/>
                <w:color w:val="FFFFFF"/>
                <w:sz w:val="36"/>
                <w:szCs w:val="32"/>
                <w:lang w:bidi="en-US"/>
              </w:rPr>
              <w:t>pprenticeship standard)</w:t>
            </w:r>
            <w:bookmarkEnd w:id="8"/>
          </w:p>
        </w:tc>
      </w:tr>
      <w:tr w:rsidR="0067294F" w:rsidRPr="00CB33A1" w14:paraId="3331EA25" w14:textId="77777777" w:rsidTr="00824F2F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39029599" w14:textId="65F56FDC" w:rsidR="0067294F" w:rsidRPr="00CB33A1" w:rsidRDefault="0067294F" w:rsidP="0067294F">
            <w:pPr>
              <w:pStyle w:val="Heading2"/>
              <w:rPr>
                <w:rFonts w:eastAsia="Calibri"/>
              </w:rPr>
            </w:pPr>
            <w:bookmarkStart w:id="9" w:name="_Toc171511078"/>
            <w:r w:rsidRPr="00824F2F">
              <w:rPr>
                <w:rFonts w:eastAsia="Calibri"/>
                <w:color w:val="FFFFFF" w:themeColor="background1"/>
                <w:sz w:val="24"/>
                <w:szCs w:val="22"/>
              </w:rPr>
              <w:t>Section 1: Dispensing and supply of medicines and medicinal products</w:t>
            </w:r>
            <w:bookmarkEnd w:id="9"/>
          </w:p>
        </w:tc>
      </w:tr>
      <w:tr w:rsidR="00CB33A1" w:rsidRPr="00CB33A1" w14:paraId="4D834928" w14:textId="77777777" w:rsidTr="00824F2F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65EF" w14:textId="0FB92210" w:rsidR="00CB33A1" w:rsidRPr="00824F2F" w:rsidRDefault="003D01F7" w:rsidP="00824F2F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outcome and where the learning outcome is taught?</w:t>
            </w:r>
          </w:p>
        </w:tc>
      </w:tr>
      <w:tr w:rsidR="00CB33A1" w:rsidRPr="00CB33A1" w14:paraId="342CFB5E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5A60" w14:textId="77777777" w:rsidR="00CB33A1" w:rsidRPr="00824F2F" w:rsidRDefault="00CB33A1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C89DC5A" w14:textId="77777777" w:rsidR="00CB33A1" w:rsidRPr="00824F2F" w:rsidRDefault="00CB33A1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4FD773D6" w14:textId="77777777" w:rsidR="00CB33A1" w:rsidRPr="00824F2F" w:rsidRDefault="00CB33A1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1783BE6C" w14:textId="77777777" w:rsidR="00CB33A1" w:rsidRPr="00824F2F" w:rsidRDefault="00CB33A1" w:rsidP="00824F2F">
            <w:pPr>
              <w:rPr>
                <w:rFonts w:ascii="Calibri" w:eastAsia="Calibri" w:hAnsi="Calibri" w:cs="Calibri"/>
                <w:b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B33A1" w:rsidRPr="00CB33A1" w14:paraId="652CA08C" w14:textId="77777777" w:rsidTr="00CB33A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1F96" w14:textId="611F87BC" w:rsidR="00CB33A1" w:rsidRPr="00824F2F" w:rsidRDefault="002D5382" w:rsidP="00824F2F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824F2F">
              <w:rPr>
                <w:rFonts w:ascii="Calibri" w:eastAsia="Calibri" w:hAnsi="Calibri" w:cs="Calibri"/>
                <w:b/>
              </w:rPr>
              <w:t>How and where does the course/qualification assess the trainee’s achievement of this outcome at the stated competency level?</w:t>
            </w:r>
          </w:p>
        </w:tc>
      </w:tr>
      <w:tr w:rsidR="00CB33A1" w:rsidRPr="00CB33A1" w14:paraId="00AEA058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F9A4" w14:textId="77777777" w:rsidR="00CB33A1" w:rsidRPr="00824F2F" w:rsidRDefault="00CB33A1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ED1002A" w14:textId="77777777" w:rsidR="00CB33A1" w:rsidRPr="00824F2F" w:rsidRDefault="00CB33A1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73002133" w14:textId="77777777" w:rsidR="00CB33A1" w:rsidRPr="00824F2F" w:rsidRDefault="00CB33A1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6706887A" w14:textId="77777777" w:rsidR="00CB33A1" w:rsidRPr="00824F2F" w:rsidRDefault="00CB33A1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B33A1" w:rsidRPr="00CB33A1" w14:paraId="518DBDE2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4649F249" w14:textId="084F9B2C" w:rsidR="00CB33A1" w:rsidRPr="00824F2F" w:rsidRDefault="00824F2F" w:rsidP="00CB33A1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CB33A1"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1DE0BBB5" w14:textId="3814F5C0" w:rsidR="00CB33A1" w:rsidRPr="00CB33A1" w:rsidRDefault="001A5436" w:rsidP="00CB33A1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>O</w:t>
            </w:r>
            <w:r w:rsidR="00CB33A1" w:rsidRPr="00824F2F">
              <w:rPr>
                <w:rFonts w:ascii="Calibri" w:eastAsia="Calibri" w:hAnsi="Calibri" w:cs="Calibri"/>
                <w:b/>
                <w:color w:val="FFFFFF" w:themeColor="background1"/>
              </w:rPr>
              <w:t>utcome met</w:t>
            </w: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>/will be met</w:t>
            </w:r>
            <w:r w:rsidR="00CB33A1"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? </w:t>
            </w:r>
            <w:r w:rsidR="00CB33A1"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5413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3A1"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CB33A1"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80816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3A1"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CB33A1" w:rsidRPr="00CB33A1" w14:paraId="1B989E8B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FD3E811" w14:textId="77777777" w:rsidR="00824F2F" w:rsidRPr="007B56BB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45BA6A9B" w14:textId="0F7ABFC7" w:rsidR="00CB33A1" w:rsidRPr="00CB33A1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67294F" w:rsidRPr="00CB33A1" w14:paraId="102AF10E" w14:textId="77777777" w:rsidTr="00824F2F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2AA4D277" w14:textId="5A7AC904" w:rsidR="0067294F" w:rsidRPr="00CB33A1" w:rsidRDefault="0067294F" w:rsidP="0067294F">
            <w:pPr>
              <w:pStyle w:val="Heading2"/>
              <w:rPr>
                <w:rFonts w:eastAsia="Calibri"/>
              </w:rPr>
            </w:pPr>
            <w:bookmarkStart w:id="10" w:name="_Toc171511079"/>
            <w:r w:rsidRPr="00824F2F">
              <w:rPr>
                <w:rFonts w:eastAsia="Calibri"/>
                <w:color w:val="FFFFFF" w:themeColor="background1"/>
                <w:sz w:val="24"/>
                <w:szCs w:val="22"/>
              </w:rPr>
              <w:t xml:space="preserve">Section 2: </w:t>
            </w:r>
            <w:proofErr w:type="gramStart"/>
            <w:r w:rsidRPr="00824F2F">
              <w:rPr>
                <w:rFonts w:eastAsia="Calibri"/>
                <w:color w:val="FFFFFF" w:themeColor="background1"/>
                <w:sz w:val="24"/>
                <w:szCs w:val="22"/>
              </w:rPr>
              <w:t>Team work</w:t>
            </w:r>
            <w:bookmarkEnd w:id="10"/>
            <w:proofErr w:type="gramEnd"/>
          </w:p>
        </w:tc>
      </w:tr>
      <w:tr w:rsidR="00824F2F" w:rsidRPr="00CB33A1" w14:paraId="587423B4" w14:textId="77777777" w:rsidTr="00824F2F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670C" w14:textId="133B1E7D" w:rsidR="00824F2F" w:rsidRPr="00CB33A1" w:rsidRDefault="003D01F7" w:rsidP="00824F2F">
            <w:pPr>
              <w:spacing w:after="0"/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outcome and where the learning outcome is taught?</w:t>
            </w:r>
          </w:p>
        </w:tc>
      </w:tr>
      <w:tr w:rsidR="00824F2F" w:rsidRPr="00CB33A1" w14:paraId="7BC5E342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EB17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6D7B6E1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4C8FDABC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7711AA79" w14:textId="45C74805" w:rsidR="00824F2F" w:rsidRPr="00CB33A1" w:rsidRDefault="00824F2F" w:rsidP="00824F2F">
            <w:pPr>
              <w:spacing w:after="0"/>
              <w:rPr>
                <w:rFonts w:ascii="Calibri" w:eastAsia="Calibri" w:hAnsi="Calibri" w:cs="Calibri"/>
                <w:b/>
                <w:iCs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79F3DF52" w14:textId="77777777" w:rsidTr="00CB33A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4C31" w14:textId="171E282D" w:rsidR="00824F2F" w:rsidRPr="00CB33A1" w:rsidRDefault="00824F2F" w:rsidP="00824F2F">
            <w:pPr>
              <w:spacing w:after="0"/>
              <w:rPr>
                <w:rFonts w:ascii="Calibri" w:eastAsia="Calibri" w:hAnsi="Calibri" w:cs="Times New Roman"/>
                <w:bCs/>
                <w:color w:val="00759B"/>
              </w:rPr>
            </w:pPr>
            <w:r w:rsidRPr="00824F2F">
              <w:rPr>
                <w:rFonts w:ascii="Calibri" w:eastAsia="Calibri" w:hAnsi="Calibri" w:cs="Calibri"/>
                <w:b/>
              </w:rPr>
              <w:t>How and where does the course/qualification assess the trainee’s achievement of this outcome at the stated competency level?</w:t>
            </w:r>
          </w:p>
        </w:tc>
      </w:tr>
      <w:tr w:rsidR="00824F2F" w:rsidRPr="00CB33A1" w14:paraId="00C09B54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9280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37E09A6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5544F447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3C7572C4" w14:textId="515C32DD" w:rsidR="00824F2F" w:rsidRPr="00CB33A1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6BADC977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1120B1ED" w14:textId="77777777" w:rsidR="00824F2F" w:rsidRPr="00824F2F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235414C7" w14:textId="2E568267" w:rsidR="00824F2F" w:rsidRPr="00CB33A1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 xml:space="preserve">Outcome met/will be met? </w:t>
            </w:r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84313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3967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824F2F" w:rsidRPr="00CB33A1" w14:paraId="591FC223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62562C76" w14:textId="77777777" w:rsidR="00824F2F" w:rsidRPr="007B56BB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lastRenderedPageBreak/>
              <w:t>Accreditation/recognition team’s commentary:</w:t>
            </w:r>
          </w:p>
          <w:p w14:paraId="0516DCC2" w14:textId="1EF49498" w:rsidR="00824F2F" w:rsidRPr="00CB33A1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67294F" w:rsidRPr="00CB33A1" w14:paraId="3B52012A" w14:textId="77777777" w:rsidTr="00824F2F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4A8DC1D6" w14:textId="29176A24" w:rsidR="0067294F" w:rsidRPr="00824F2F" w:rsidRDefault="0067294F" w:rsidP="0067294F">
            <w:pPr>
              <w:pStyle w:val="Heading2"/>
              <w:rPr>
                <w:rFonts w:eastAsia="Calibri"/>
                <w:color w:val="FFFFFF" w:themeColor="background1"/>
              </w:rPr>
            </w:pPr>
            <w:bookmarkStart w:id="11" w:name="_Toc171511080"/>
            <w:r w:rsidRPr="00824F2F">
              <w:rPr>
                <w:rFonts w:eastAsia="Calibri"/>
                <w:color w:val="FFFFFF" w:themeColor="background1"/>
                <w:sz w:val="24"/>
                <w:szCs w:val="22"/>
              </w:rPr>
              <w:t>Section 3: Communication, pharmacy law and ethics</w:t>
            </w:r>
            <w:bookmarkEnd w:id="11"/>
          </w:p>
        </w:tc>
      </w:tr>
      <w:tr w:rsidR="00824F2F" w:rsidRPr="00CB33A1" w14:paraId="248357B0" w14:textId="77777777" w:rsidTr="00824F2F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7A9A" w14:textId="3F64A6D0" w:rsidR="00824F2F" w:rsidRPr="00CB33A1" w:rsidRDefault="003D01F7" w:rsidP="00824F2F">
            <w:pPr>
              <w:spacing w:after="0"/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outcome and where the learning outcome is taught?</w:t>
            </w:r>
          </w:p>
        </w:tc>
      </w:tr>
      <w:tr w:rsidR="00824F2F" w:rsidRPr="00CB33A1" w14:paraId="28C0FD3E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57DE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C42BC30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773A3D6C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36319F82" w14:textId="10535D16" w:rsidR="00824F2F" w:rsidRPr="00CB33A1" w:rsidRDefault="00824F2F" w:rsidP="00824F2F">
            <w:pPr>
              <w:spacing w:after="0"/>
              <w:rPr>
                <w:rFonts w:ascii="Calibri" w:eastAsia="Calibri" w:hAnsi="Calibri" w:cs="Calibri"/>
                <w:b/>
                <w:iCs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776BEA5C" w14:textId="77777777" w:rsidTr="00CB33A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0426" w14:textId="103031E8" w:rsidR="00824F2F" w:rsidRPr="00CB33A1" w:rsidRDefault="00824F2F" w:rsidP="00824F2F">
            <w:pPr>
              <w:spacing w:after="0"/>
              <w:rPr>
                <w:rFonts w:ascii="Calibri" w:eastAsia="Calibri" w:hAnsi="Calibri" w:cs="Times New Roman"/>
                <w:bCs/>
                <w:color w:val="00759B"/>
              </w:rPr>
            </w:pPr>
            <w:r w:rsidRPr="00824F2F">
              <w:rPr>
                <w:rFonts w:ascii="Calibri" w:eastAsia="Calibri" w:hAnsi="Calibri" w:cs="Calibri"/>
                <w:b/>
              </w:rPr>
              <w:t>How and where does the course/qualification assess the trainee’s achievement of this outcome at the stated competency level?</w:t>
            </w:r>
          </w:p>
        </w:tc>
      </w:tr>
      <w:tr w:rsidR="00824F2F" w:rsidRPr="00CB33A1" w14:paraId="1BD68BE8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0B37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AFC2043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456E77AA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54996578" w14:textId="39F19FFB" w:rsidR="00824F2F" w:rsidRPr="00CB33A1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6CA47291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7BBB6EA2" w14:textId="77777777" w:rsidR="00824F2F" w:rsidRPr="00824F2F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7C693F0B" w14:textId="60903BA1" w:rsidR="00824F2F" w:rsidRPr="00CB33A1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Outcome met/will be met? </w:t>
            </w:r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21262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2984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824F2F" w:rsidRPr="00CB33A1" w14:paraId="614DE1E1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85FF6F1" w14:textId="77777777" w:rsidR="00824F2F" w:rsidRPr="007B56BB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7BCC2254" w14:textId="24916906" w:rsidR="00824F2F" w:rsidRPr="00CB33A1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67294F" w:rsidRPr="00CB33A1" w14:paraId="09AB10F1" w14:textId="77777777" w:rsidTr="00824F2F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2D935EDD" w14:textId="4039654A" w:rsidR="0067294F" w:rsidRPr="00CB33A1" w:rsidRDefault="0067294F" w:rsidP="0067294F">
            <w:pPr>
              <w:pStyle w:val="Heading2"/>
              <w:rPr>
                <w:rFonts w:eastAsia="Calibri"/>
              </w:rPr>
            </w:pPr>
            <w:bookmarkStart w:id="12" w:name="_Toc171511081"/>
            <w:r w:rsidRPr="00824F2F">
              <w:rPr>
                <w:rFonts w:eastAsia="Calibri"/>
                <w:color w:val="FFFFFF" w:themeColor="background1"/>
                <w:sz w:val="24"/>
                <w:szCs w:val="22"/>
              </w:rPr>
              <w:t>Section 4: Person centred care</w:t>
            </w:r>
            <w:bookmarkEnd w:id="12"/>
          </w:p>
        </w:tc>
      </w:tr>
      <w:tr w:rsidR="00824F2F" w:rsidRPr="00CB33A1" w14:paraId="0BE4073F" w14:textId="77777777" w:rsidTr="00824F2F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9A10" w14:textId="6EA38829" w:rsidR="00824F2F" w:rsidRPr="00CB33A1" w:rsidRDefault="003D01F7" w:rsidP="00824F2F">
            <w:pPr>
              <w:spacing w:after="0"/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outcome and where the learning outcome is taught?</w:t>
            </w:r>
          </w:p>
        </w:tc>
      </w:tr>
      <w:tr w:rsidR="00824F2F" w:rsidRPr="00CB33A1" w14:paraId="033EE015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B3EB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1A8A1C2F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3F6805E6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5F05F96E" w14:textId="14B725B2" w:rsidR="00824F2F" w:rsidRPr="00CB33A1" w:rsidRDefault="00824F2F" w:rsidP="00824F2F">
            <w:pPr>
              <w:spacing w:after="0"/>
              <w:rPr>
                <w:rFonts w:ascii="Calibri" w:eastAsia="Calibri" w:hAnsi="Calibri" w:cs="Calibri"/>
                <w:b/>
                <w:iCs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63EB99C8" w14:textId="77777777" w:rsidTr="00CB33A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476B" w14:textId="6478525D" w:rsidR="00824F2F" w:rsidRPr="00CB33A1" w:rsidRDefault="00824F2F" w:rsidP="00824F2F">
            <w:pPr>
              <w:spacing w:after="0"/>
              <w:rPr>
                <w:rFonts w:ascii="Calibri" w:eastAsia="Calibri" w:hAnsi="Calibri" w:cs="Times New Roman"/>
                <w:bCs/>
                <w:color w:val="00759B"/>
              </w:rPr>
            </w:pPr>
            <w:r w:rsidRPr="00824F2F">
              <w:rPr>
                <w:rFonts w:ascii="Calibri" w:eastAsia="Calibri" w:hAnsi="Calibri" w:cs="Calibri"/>
                <w:b/>
              </w:rPr>
              <w:t>How and where does the course/qualification assess the trainee’s achievement of this outcome at the stated competency level?</w:t>
            </w:r>
          </w:p>
        </w:tc>
      </w:tr>
      <w:tr w:rsidR="00824F2F" w:rsidRPr="00CB33A1" w14:paraId="72722FAA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0A64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F627877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7FB45AC6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39C5C062" w14:textId="450B4D59" w:rsidR="00824F2F" w:rsidRPr="00CB33A1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4165ECCC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804C7EE" w14:textId="77777777" w:rsidR="00824F2F" w:rsidRPr="00824F2F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 xml:space="preserve">GPhC accreditation/recognition team use only: </w:t>
            </w:r>
          </w:p>
          <w:p w14:paraId="6379595B" w14:textId="4A76DEBC" w:rsidR="00824F2F" w:rsidRPr="00CB33A1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Outcome met/will be met? </w:t>
            </w:r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642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22669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824F2F" w:rsidRPr="00CB33A1" w14:paraId="1815A736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6C455ECE" w14:textId="77777777" w:rsidR="00824F2F" w:rsidRPr="007B56BB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7E3A27CC" w14:textId="3C52F9E0" w:rsidR="00824F2F" w:rsidRPr="00CB33A1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67294F" w:rsidRPr="00CB33A1" w14:paraId="46800259" w14:textId="77777777" w:rsidTr="00824F2F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07363AF2" w14:textId="3BBB6C15" w:rsidR="0067294F" w:rsidRPr="00CB33A1" w:rsidRDefault="0067294F" w:rsidP="0067294F">
            <w:pPr>
              <w:pStyle w:val="Heading2"/>
              <w:rPr>
                <w:rFonts w:eastAsia="Calibri"/>
              </w:rPr>
            </w:pPr>
            <w:bookmarkStart w:id="13" w:name="_Toc171511082"/>
            <w:r w:rsidRPr="00824F2F">
              <w:rPr>
                <w:rFonts w:eastAsia="Calibri"/>
                <w:color w:val="FFFFFF" w:themeColor="background1"/>
                <w:sz w:val="24"/>
                <w:szCs w:val="22"/>
              </w:rPr>
              <w:t>Section 5: Health and safety in the workplace</w:t>
            </w:r>
            <w:bookmarkEnd w:id="13"/>
          </w:p>
        </w:tc>
      </w:tr>
      <w:tr w:rsidR="00824F2F" w:rsidRPr="00CB33A1" w14:paraId="2F0BDEAB" w14:textId="77777777" w:rsidTr="00824F2F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DF28" w14:textId="59F428B1" w:rsidR="00824F2F" w:rsidRPr="00CB33A1" w:rsidRDefault="003D01F7" w:rsidP="00824F2F">
            <w:pPr>
              <w:spacing w:after="0"/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outcome and where the learning outcome is taught?</w:t>
            </w:r>
          </w:p>
        </w:tc>
      </w:tr>
      <w:tr w:rsidR="00824F2F" w:rsidRPr="00CB33A1" w14:paraId="39DBD0BB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853C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0C13AEC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0FFE2756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754D845D" w14:textId="2437B92E" w:rsidR="00824F2F" w:rsidRPr="00CB33A1" w:rsidRDefault="00824F2F" w:rsidP="00824F2F">
            <w:pPr>
              <w:spacing w:after="0"/>
              <w:rPr>
                <w:rFonts w:ascii="Calibri" w:eastAsia="Calibri" w:hAnsi="Calibri" w:cs="Calibri"/>
                <w:b/>
                <w:iCs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70E4C95B" w14:textId="77777777" w:rsidTr="00CB33A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73F8" w14:textId="764692F4" w:rsidR="00824F2F" w:rsidRPr="00CB33A1" w:rsidRDefault="00824F2F" w:rsidP="00824F2F">
            <w:pPr>
              <w:spacing w:after="0"/>
              <w:rPr>
                <w:rFonts w:ascii="Calibri" w:eastAsia="Calibri" w:hAnsi="Calibri" w:cs="Times New Roman"/>
                <w:bCs/>
                <w:color w:val="00759B"/>
              </w:rPr>
            </w:pPr>
            <w:r w:rsidRPr="00824F2F">
              <w:rPr>
                <w:rFonts w:ascii="Calibri" w:eastAsia="Calibri" w:hAnsi="Calibri" w:cs="Calibri"/>
                <w:b/>
              </w:rPr>
              <w:t>How and where does the course/qualification assess the trainee’s achievement of this outcome at the stated competency level?</w:t>
            </w:r>
          </w:p>
        </w:tc>
      </w:tr>
      <w:tr w:rsidR="00824F2F" w:rsidRPr="00CB33A1" w14:paraId="168E2B83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AD04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24F2F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6363416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Please type your commentary here</w:t>
            </w:r>
          </w:p>
          <w:p w14:paraId="187934B1" w14:textId="77777777" w:rsidR="00824F2F" w:rsidRPr="00824F2F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24F2F">
              <w:rPr>
                <w:rFonts w:ascii="Calibri" w:eastAsia="Calibri" w:hAnsi="Calibri" w:cs="Calibri"/>
              </w:rPr>
              <w:t>X</w:t>
            </w:r>
          </w:p>
          <w:p w14:paraId="7938E3F5" w14:textId="7CE73826" w:rsidR="00824F2F" w:rsidRPr="00CB33A1" w:rsidRDefault="00824F2F" w:rsidP="00824F2F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</w:rPr>
              <w:t>(</w:t>
            </w:r>
            <w:proofErr w:type="gramStart"/>
            <w:r w:rsidRPr="00824F2F">
              <w:rPr>
                <w:rFonts w:ascii="Calibri" w:eastAsia="Calibri" w:hAnsi="Calibri" w:cs="Calibri"/>
              </w:rPr>
              <w:t>expand</w:t>
            </w:r>
            <w:proofErr w:type="gramEnd"/>
            <w:r w:rsidRPr="00824F2F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6447AD39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439172C9" w14:textId="77777777" w:rsidR="00824F2F" w:rsidRPr="00824F2F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043AF14C" w14:textId="3DED4F9A" w:rsidR="00824F2F" w:rsidRPr="00CB33A1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Outcome met/will be met? </w:t>
            </w:r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6580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9139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824F2F" w:rsidRPr="00CB33A1" w14:paraId="5E3116CF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10A749B6" w14:textId="77777777" w:rsidR="00824F2F" w:rsidRPr="007B56BB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2CCD61E3" w14:textId="7CC385C8" w:rsidR="00824F2F" w:rsidRPr="00CB33A1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67294F" w:rsidRPr="00CB33A1" w14:paraId="6DDEE7F5" w14:textId="77777777" w:rsidTr="00824F2F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183CC1AE" w14:textId="2EC904D8" w:rsidR="0067294F" w:rsidRPr="00CB33A1" w:rsidRDefault="0067294F" w:rsidP="0067294F">
            <w:pPr>
              <w:pStyle w:val="Heading2"/>
              <w:rPr>
                <w:rFonts w:eastAsia="Calibri"/>
              </w:rPr>
            </w:pPr>
            <w:bookmarkStart w:id="14" w:name="_Toc171511083"/>
            <w:r w:rsidRPr="00824F2F">
              <w:rPr>
                <w:rFonts w:eastAsia="Calibri"/>
                <w:color w:val="FFFFFF" w:themeColor="background1"/>
                <w:sz w:val="24"/>
                <w:szCs w:val="22"/>
              </w:rPr>
              <w:t>Section 6: Preparation for the End Point Assessment (EPA)</w:t>
            </w:r>
            <w:bookmarkEnd w:id="14"/>
          </w:p>
        </w:tc>
      </w:tr>
      <w:tr w:rsidR="00CB33A1" w:rsidRPr="00CB33A1" w14:paraId="05EBD5E8" w14:textId="77777777" w:rsidTr="00824F2F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813E" w14:textId="77777777" w:rsidR="00CB33A1" w:rsidRPr="00824F2F" w:rsidRDefault="00CB33A1" w:rsidP="00CB33A1">
            <w:pPr>
              <w:spacing w:after="0"/>
              <w:rPr>
                <w:rFonts w:ascii="Calibri" w:eastAsia="Calibri" w:hAnsi="Calibri" w:cs="Times New Roman"/>
                <w:bCs/>
                <w:color w:val="00759B"/>
              </w:rPr>
            </w:pPr>
            <w:r w:rsidRPr="00824F2F">
              <w:rPr>
                <w:rFonts w:ascii="Calibri" w:eastAsia="Calibri" w:hAnsi="Calibri" w:cs="Calibri"/>
                <w:b/>
              </w:rPr>
              <w:t>Describe the assessment process used to confirm the candidate's readiness for formative assessments throughout and how this is communicated to the employer to support gateway decision</w:t>
            </w:r>
          </w:p>
        </w:tc>
      </w:tr>
      <w:tr w:rsidR="00CB33A1" w:rsidRPr="00CB33A1" w14:paraId="2C5FEE5E" w14:textId="77777777" w:rsidTr="00CB33A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E977" w14:textId="77777777" w:rsidR="00CB33A1" w:rsidRPr="00CB33A1" w:rsidRDefault="00CB33A1" w:rsidP="00CB33A1">
            <w:pPr>
              <w:autoSpaceDE w:val="0"/>
              <w:autoSpaceDN w:val="0"/>
              <w:spacing w:before="12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CB33A1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6FE5F4F" w14:textId="77777777" w:rsidR="00CB33A1" w:rsidRPr="00CB33A1" w:rsidRDefault="00CB33A1" w:rsidP="00CB33A1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CB33A1">
              <w:rPr>
                <w:rFonts w:ascii="Calibri" w:eastAsia="Calibri" w:hAnsi="Calibri" w:cs="Calibri"/>
              </w:rPr>
              <w:t>Please type your commentary here</w:t>
            </w:r>
          </w:p>
          <w:p w14:paraId="579B34D0" w14:textId="77777777" w:rsidR="00CB33A1" w:rsidRPr="00CB33A1" w:rsidRDefault="00CB33A1" w:rsidP="00CB33A1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CB33A1">
              <w:rPr>
                <w:rFonts w:ascii="Calibri" w:eastAsia="Calibri" w:hAnsi="Calibri" w:cs="Calibri"/>
              </w:rPr>
              <w:t>X</w:t>
            </w:r>
          </w:p>
          <w:p w14:paraId="7845E49A" w14:textId="77777777" w:rsidR="00CB33A1" w:rsidRPr="00CB33A1" w:rsidRDefault="00CB33A1" w:rsidP="00CB33A1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CB33A1">
              <w:rPr>
                <w:rFonts w:ascii="Calibri" w:eastAsia="Calibri" w:hAnsi="Calibri" w:cs="Calibri"/>
              </w:rPr>
              <w:t>(</w:t>
            </w:r>
            <w:proofErr w:type="gramStart"/>
            <w:r w:rsidRPr="00CB33A1">
              <w:rPr>
                <w:rFonts w:ascii="Calibri" w:eastAsia="Calibri" w:hAnsi="Calibri" w:cs="Calibri"/>
              </w:rPr>
              <w:t>expand</w:t>
            </w:r>
            <w:proofErr w:type="gramEnd"/>
            <w:r w:rsidRPr="00CB33A1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24F2F" w:rsidRPr="00CB33A1" w14:paraId="2F07491B" w14:textId="77777777" w:rsidTr="00824F2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2E2ACEB7" w14:textId="77777777" w:rsidR="00824F2F" w:rsidRPr="00824F2F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2EB9F561" w14:textId="3B492084" w:rsidR="00824F2F" w:rsidRPr="00CB33A1" w:rsidRDefault="00824F2F" w:rsidP="00824F2F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824F2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Outcome met/will be met? </w:t>
            </w:r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97274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824F2F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00409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2F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824F2F" w:rsidRPr="00CB33A1" w14:paraId="336BFBF0" w14:textId="77777777" w:rsidTr="00CB33A1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vAlign w:val="center"/>
            <w:hideMark/>
          </w:tcPr>
          <w:p w14:paraId="36B97D22" w14:textId="77777777" w:rsidR="00824F2F" w:rsidRPr="007B56BB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458C537F" w14:textId="050264A3" w:rsidR="00824F2F" w:rsidRPr="00CB33A1" w:rsidRDefault="00824F2F" w:rsidP="00824F2F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lastRenderedPageBreak/>
              <w:t>X</w:t>
            </w:r>
          </w:p>
        </w:tc>
      </w:tr>
      <w:bookmarkEnd w:id="7"/>
    </w:tbl>
    <w:p w14:paraId="4331321E" w14:textId="77777777" w:rsidR="000F02C8" w:rsidRDefault="000F02C8">
      <w:r>
        <w:lastRenderedPageBreak/>
        <w:br w:type="page"/>
      </w:r>
    </w:p>
    <w:tbl>
      <w:tblPr>
        <w:tblW w:w="10191" w:type="dxa"/>
        <w:tblBorders>
          <w:top w:val="single" w:sz="12" w:space="0" w:color="00759B"/>
          <w:left w:val="single" w:sz="12" w:space="0" w:color="00759B"/>
          <w:bottom w:val="single" w:sz="12" w:space="0" w:color="00759B"/>
          <w:right w:val="single" w:sz="12" w:space="0" w:color="00759B"/>
          <w:insideH w:val="single" w:sz="12" w:space="0" w:color="00759B"/>
          <w:insideV w:val="single" w:sz="12" w:space="0" w:color="00759B"/>
        </w:tblBorders>
        <w:tblLook w:val="04A0" w:firstRow="1" w:lastRow="0" w:firstColumn="1" w:lastColumn="0" w:noHBand="0" w:noVBand="1"/>
      </w:tblPr>
      <w:tblGrid>
        <w:gridCol w:w="10191"/>
      </w:tblGrid>
      <w:tr w:rsidR="00317480" w:rsidRPr="008F036B" w14:paraId="3DE0775F" w14:textId="77777777" w:rsidTr="00EE3973">
        <w:trPr>
          <w:trHeight w:val="4648"/>
        </w:trPr>
        <w:tc>
          <w:tcPr>
            <w:tcW w:w="10191" w:type="dxa"/>
            <w:shd w:val="clear" w:color="auto" w:fill="D1F2FF"/>
          </w:tcPr>
          <w:p w14:paraId="67EAE9E4" w14:textId="77777777" w:rsidR="00317480" w:rsidRPr="008F036B" w:rsidRDefault="00317480" w:rsidP="009347CB">
            <w:pPr>
              <w:spacing w:after="0"/>
              <w:rPr>
                <w:rFonts w:ascii="Calibri" w:eastAsia="Times New Roman" w:hAnsi="Calibri" w:cs="Arial"/>
                <w:b/>
                <w:bCs/>
                <w:color w:val="007DB1"/>
                <w:sz w:val="16"/>
                <w:szCs w:val="16"/>
                <w:lang w:bidi="en-US"/>
              </w:rPr>
            </w:pPr>
            <w:bookmarkStart w:id="15" w:name="_Hlk43305394"/>
          </w:p>
          <w:p w14:paraId="3A1BC278" w14:textId="77777777" w:rsidR="00317480" w:rsidRPr="00937043" w:rsidRDefault="00317480" w:rsidP="00937043">
            <w:pPr>
              <w:pStyle w:val="Heading2"/>
              <w:ind w:left="284"/>
              <w:rPr>
                <w:rFonts w:eastAsia="Times New Roman"/>
                <w:lang w:bidi="en-US"/>
              </w:rPr>
            </w:pPr>
            <w:bookmarkStart w:id="16" w:name="_Toc171511084"/>
            <w:r w:rsidRPr="00937043">
              <w:rPr>
                <w:rFonts w:eastAsia="Times New Roman"/>
                <w:lang w:bidi="en-US"/>
              </w:rPr>
              <w:t>Submitting your documentation to the GPhC</w:t>
            </w:r>
            <w:bookmarkEnd w:id="16"/>
          </w:p>
          <w:p w14:paraId="56004BFC" w14:textId="77777777" w:rsidR="00317480" w:rsidRPr="008F036B" w:rsidRDefault="00317480" w:rsidP="009347CB">
            <w:pPr>
              <w:spacing w:after="0"/>
              <w:ind w:left="284"/>
              <w:rPr>
                <w:rFonts w:ascii="Calibri" w:eastAsia="Times New Roman" w:hAnsi="Calibri" w:cs="Arial"/>
                <w:b/>
                <w:bCs/>
                <w:color w:val="007DB1"/>
                <w:sz w:val="22"/>
                <w:szCs w:val="22"/>
                <w:lang w:bidi="en-US"/>
              </w:rPr>
            </w:pPr>
          </w:p>
          <w:p w14:paraId="646FECF1" w14:textId="67EDC2D1" w:rsidR="00317480" w:rsidRPr="00424679" w:rsidRDefault="00317480" w:rsidP="009347CB">
            <w:pPr>
              <w:ind w:left="284"/>
              <w:rPr>
                <w:rFonts w:ascii="Calibri" w:hAnsi="Calibri" w:cs="Arial"/>
                <w:b/>
                <w:bCs/>
                <w:color w:val="007DB1"/>
                <w:lang w:bidi="en-US"/>
              </w:rPr>
            </w:pPr>
            <w:r w:rsidRPr="00C176FB">
              <w:rPr>
                <w:rFonts w:ascii="Calibri" w:hAnsi="Calibri" w:cs="Arial"/>
                <w:b/>
                <w:bCs/>
                <w:color w:val="00759B"/>
                <w:lang w:bidi="en-US"/>
              </w:rPr>
              <w:t xml:space="preserve">You must send the following </w:t>
            </w:r>
            <w:r>
              <w:rPr>
                <w:rFonts w:ascii="Calibri" w:hAnsi="Calibri" w:cs="Arial"/>
                <w:b/>
                <w:bCs/>
                <w:color w:val="00759B"/>
                <w:lang w:bidi="en-US"/>
              </w:rPr>
              <w:t>electronically via email</w:t>
            </w:r>
            <w:r w:rsidR="00824F2F">
              <w:rPr>
                <w:rFonts w:ascii="Calibri" w:hAnsi="Calibri" w:cs="Arial"/>
                <w:b/>
                <w:bCs/>
                <w:color w:val="00759B"/>
                <w:lang w:bidi="en-US"/>
              </w:rPr>
              <w:t xml:space="preserve"> </w:t>
            </w:r>
            <w:r w:rsidR="001D5A94" w:rsidRPr="001D5A94">
              <w:rPr>
                <w:rFonts w:ascii="Calibri" w:hAnsi="Calibri" w:cs="Arial"/>
                <w:b/>
                <w:bCs/>
                <w:color w:val="00759B"/>
                <w:lang w:bidi="en-US"/>
              </w:rPr>
              <w:t xml:space="preserve">or through a secure </w:t>
            </w:r>
            <w:proofErr w:type="gramStart"/>
            <w:r w:rsidR="001D5A94" w:rsidRPr="001D5A94">
              <w:rPr>
                <w:rFonts w:ascii="Calibri" w:hAnsi="Calibri" w:cs="Arial"/>
                <w:b/>
                <w:bCs/>
                <w:color w:val="00759B"/>
                <w:lang w:bidi="en-US"/>
              </w:rPr>
              <w:t>link:</w:t>
            </w:r>
            <w:r w:rsidRPr="00C176FB">
              <w:rPr>
                <w:rFonts w:ascii="Calibri" w:hAnsi="Calibri" w:cs="Arial"/>
                <w:b/>
                <w:bCs/>
                <w:color w:val="00759B"/>
                <w:lang w:bidi="en-US"/>
              </w:rPr>
              <w:t>:</w:t>
            </w:r>
            <w:proofErr w:type="gramEnd"/>
          </w:p>
          <w:p w14:paraId="34E1D70F" w14:textId="77777777" w:rsidR="00317480" w:rsidRPr="00401E9C" w:rsidRDefault="00317480" w:rsidP="009347CB">
            <w:pPr>
              <w:rPr>
                <w:rFonts w:ascii="Calibri" w:hAnsi="Calibri" w:cs="Arial"/>
                <w:bCs/>
                <w:color w:val="000000"/>
                <w:lang w:bidi="en-US"/>
              </w:rPr>
            </w:pPr>
          </w:p>
          <w:p w14:paraId="57041771" w14:textId="77777777" w:rsidR="00317480" w:rsidRPr="00401E9C" w:rsidRDefault="00317480" w:rsidP="004F572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Arial"/>
                <w:bCs/>
                <w:color w:val="000000"/>
                <w:lang w:bidi="en-US"/>
              </w:rPr>
            </w:pPr>
            <w:r w:rsidRPr="00786FC1">
              <w:rPr>
                <w:color w:val="000000"/>
                <w:lang w:bidi="en-US"/>
              </w:rPr>
              <w:t xml:space="preserve">A </w:t>
            </w:r>
            <w:r w:rsidRPr="00C176FB">
              <w:rPr>
                <w:b/>
                <w:color w:val="00759B"/>
                <w:lang w:bidi="en-US"/>
              </w:rPr>
              <w:t>Word</w:t>
            </w:r>
            <w:r w:rsidRPr="00786FC1">
              <w:rPr>
                <w:color w:val="000000"/>
                <w:lang w:bidi="en-US"/>
              </w:rPr>
              <w:t xml:space="preserve"> </w:t>
            </w:r>
            <w:r w:rsidRPr="00786FC1">
              <w:rPr>
                <w:color w:val="000000"/>
                <w:u w:val="single"/>
                <w:lang w:bidi="en-US"/>
              </w:rPr>
              <w:t>and</w:t>
            </w:r>
            <w:r w:rsidRPr="00786FC1">
              <w:rPr>
                <w:color w:val="000000"/>
                <w:lang w:bidi="en-US"/>
              </w:rPr>
              <w:t xml:space="preserve"> a </w:t>
            </w:r>
            <w:r w:rsidRPr="00C176FB">
              <w:rPr>
                <w:b/>
                <w:color w:val="00759B"/>
                <w:lang w:bidi="en-US"/>
              </w:rPr>
              <w:t>PDF</w:t>
            </w:r>
            <w:r w:rsidRPr="00C176FB">
              <w:rPr>
                <w:color w:val="00759B"/>
                <w:lang w:bidi="en-US"/>
              </w:rPr>
              <w:t xml:space="preserve"> </w:t>
            </w:r>
            <w:r w:rsidRPr="00786FC1">
              <w:rPr>
                <w:color w:val="000000"/>
                <w:lang w:bidi="en-US"/>
              </w:rPr>
              <w:t>version of your submission document</w:t>
            </w:r>
            <w:r>
              <w:rPr>
                <w:color w:val="000000"/>
                <w:lang w:bidi="en-US"/>
              </w:rPr>
              <w:t xml:space="preserve"> </w:t>
            </w:r>
          </w:p>
          <w:p w14:paraId="53041E58" w14:textId="77777777" w:rsidR="00317480" w:rsidRPr="00510C07" w:rsidRDefault="00317480" w:rsidP="004F5722">
            <w:pPr>
              <w:pStyle w:val="ListParagraph"/>
              <w:numPr>
                <w:ilvl w:val="0"/>
                <w:numId w:val="15"/>
              </w:numPr>
              <w:rPr>
                <w:b/>
                <w:i/>
                <w:sz w:val="22"/>
                <w:szCs w:val="22"/>
                <w:lang w:bidi="en-US"/>
              </w:rPr>
            </w:pPr>
            <w:r w:rsidRPr="00401E9C">
              <w:rPr>
                <w:rFonts w:ascii="Calibri" w:hAnsi="Calibri" w:cs="Arial"/>
                <w:bCs/>
                <w:color w:val="000000"/>
                <w:lang w:bidi="en-US"/>
              </w:rPr>
              <w:t xml:space="preserve">A </w:t>
            </w:r>
            <w:r w:rsidRPr="00401E9C">
              <w:rPr>
                <w:rFonts w:ascii="Calibri" w:hAnsi="Calibri" w:cs="Arial"/>
                <w:b/>
                <w:bCs/>
                <w:color w:val="00759B"/>
                <w:lang w:bidi="en-US"/>
              </w:rPr>
              <w:t xml:space="preserve">PDF </w:t>
            </w:r>
            <w:r w:rsidRPr="00401E9C">
              <w:rPr>
                <w:rFonts w:ascii="Calibri" w:hAnsi="Calibri" w:cs="Arial"/>
                <w:bCs/>
                <w:color w:val="000000"/>
                <w:lang w:bidi="en-US"/>
              </w:rPr>
              <w:t xml:space="preserve">version of </w:t>
            </w:r>
            <w:r w:rsidRPr="00401E9C">
              <w:rPr>
                <w:rFonts w:ascii="Calibri" w:hAnsi="Calibri" w:cs="Arial"/>
                <w:bCs/>
                <w:color w:val="000000"/>
                <w:u w:val="single"/>
                <w:lang w:bidi="en-US"/>
              </w:rPr>
              <w:t>each</w:t>
            </w:r>
            <w:r w:rsidRPr="00401E9C">
              <w:rPr>
                <w:rFonts w:ascii="Calibri" w:hAnsi="Calibri" w:cs="Arial"/>
                <w:bCs/>
                <w:color w:val="000000"/>
                <w:lang w:bidi="en-US"/>
              </w:rPr>
              <w:t xml:space="preserve"> item of documentary evidence</w:t>
            </w:r>
          </w:p>
          <w:p w14:paraId="600CFD12" w14:textId="77777777" w:rsidR="00317480" w:rsidRPr="00B8432C" w:rsidRDefault="00317480" w:rsidP="009347CB">
            <w:pPr>
              <w:spacing w:after="0"/>
              <w:ind w:left="284"/>
              <w:rPr>
                <w:rFonts w:ascii="Calibri" w:hAnsi="Calibri" w:cs="Arial"/>
                <w:bCs/>
                <w:sz w:val="22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505ED6" wp14:editId="11532417">
                      <wp:simplePos x="0" y="0"/>
                      <wp:positionH relativeFrom="column">
                        <wp:posOffset>593302</wp:posOffset>
                      </wp:positionH>
                      <wp:positionV relativeFrom="paragraph">
                        <wp:posOffset>55033</wp:posOffset>
                      </wp:positionV>
                      <wp:extent cx="361950" cy="38798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87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8D35" w14:textId="77777777" w:rsidR="000F02C8" w:rsidRPr="00F37240" w:rsidRDefault="000F02C8" w:rsidP="00317480">
                                  <w:pPr>
                                    <w:rPr>
                                      <w:b/>
                                      <w:color w:val="00B0F0"/>
                                      <w:sz w:val="40"/>
                                      <w:szCs w:val="40"/>
                                    </w:rPr>
                                  </w:pPr>
                                  <w:r w:rsidRPr="00F37240">
                                    <w:rPr>
                                      <w:b/>
                                      <w:color w:val="00B0F0"/>
                                      <w:sz w:val="40"/>
                                      <w:szCs w:val="40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05E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7pt;margin-top:4.35pt;width:28.5pt;height:30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" filled="f" stroked="f">
                      <v:textbox>
                        <w:txbxContent>
                          <w:p w14:paraId="10868D35" w14:textId="77777777" w:rsidR="000F02C8" w:rsidRPr="00F37240" w:rsidRDefault="000F02C8" w:rsidP="00317480">
                            <w:pPr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F37240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>@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8432C">
              <w:rPr>
                <w:rFonts w:ascii="Calibri" w:hAnsi="Calibri" w:cs="Arial"/>
                <w:b/>
                <w:bCs/>
                <w:noProof/>
                <w:color w:val="007DB1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9C52DC" wp14:editId="312386DB">
                      <wp:simplePos x="0" y="0"/>
                      <wp:positionH relativeFrom="column">
                        <wp:posOffset>456354</wp:posOffset>
                      </wp:positionH>
                      <wp:positionV relativeFrom="paragraph">
                        <wp:posOffset>50588</wp:posOffset>
                      </wp:positionV>
                      <wp:extent cx="742950" cy="482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1F2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3E440" w14:textId="77777777" w:rsidR="000F02C8" w:rsidRDefault="000F02C8" w:rsidP="00317480">
                                  <w:pPr>
                                    <w:shd w:val="clear" w:color="auto" w:fill="D1F2FF"/>
                                  </w:pPr>
                                  <w:r>
                                    <w:rPr>
                                      <w:rFonts w:ascii="Calibri" w:hAnsi="Calibri" w:cs="Arial"/>
                                      <w:bCs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5B8355C" wp14:editId="06E3B031">
                                        <wp:extent cx="490186" cy="341644"/>
                                        <wp:effectExtent l="0" t="0" r="5715" b="1270"/>
                                        <wp:docPr id="7" name="Picture 7" descr="envel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envelop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4633" cy="3447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C52DC" id="_x0000_s1027" type="#_x0000_t202" style="position:absolute;left:0;text-align:left;margin-left:35.95pt;margin-top:4pt;width:58.5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" fillcolor="#d1f2ff" stroked="f">
                      <v:textbox>
                        <w:txbxContent>
                          <w:p w14:paraId="14E3E440" w14:textId="77777777" w:rsidR="000F02C8" w:rsidRDefault="000F02C8" w:rsidP="00317480">
                            <w:pPr>
                              <w:shd w:val="clear" w:color="auto" w:fill="D1F2FF"/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B8355C" wp14:editId="06E3B031">
                                  <wp:extent cx="490186" cy="341644"/>
                                  <wp:effectExtent l="0" t="0" r="5715" b="1270"/>
                                  <wp:docPr id="7" name="Picture 7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nvelo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633" cy="34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32C">
              <w:rPr>
                <w:rFonts w:ascii="Calibri" w:hAnsi="Calibri" w:cs="Arial"/>
                <w:bCs/>
                <w:sz w:val="22"/>
                <w:szCs w:val="22"/>
                <w:lang w:bidi="en-US"/>
              </w:rPr>
              <w:t xml:space="preserve">                                             </w:t>
            </w:r>
          </w:p>
          <w:p w14:paraId="6D5572FA" w14:textId="77777777" w:rsidR="00317480" w:rsidRPr="00EE3973" w:rsidRDefault="00317480" w:rsidP="009347CB">
            <w:pPr>
              <w:spacing w:after="0"/>
              <w:ind w:left="284" w:firstLine="447"/>
              <w:rPr>
                <w:rFonts w:ascii="Calibri" w:hAnsi="Calibri" w:cs="Arial"/>
                <w:b/>
                <w:bCs/>
                <w:lang w:bidi="en-US"/>
              </w:rPr>
            </w:pPr>
            <w:r w:rsidRPr="00EE3973">
              <w:rPr>
                <w:rFonts w:ascii="Calibri" w:hAnsi="Calibri" w:cs="Arial"/>
                <w:b/>
                <w:bCs/>
                <w:color w:val="000000"/>
                <w:lang w:bidi="en-US"/>
              </w:rPr>
              <w:t>education@pharmacyregulation.org</w:t>
            </w:r>
          </w:p>
          <w:p w14:paraId="0228E00D" w14:textId="77777777" w:rsidR="00317480" w:rsidRPr="00424679" w:rsidRDefault="00317480" w:rsidP="009347CB">
            <w:pPr>
              <w:ind w:left="284"/>
              <w:rPr>
                <w:rFonts w:ascii="Calibri" w:hAnsi="Calibri" w:cs="Arial"/>
                <w:bCs/>
                <w:lang w:bidi="en-US"/>
              </w:rPr>
            </w:pPr>
          </w:p>
          <w:p w14:paraId="752816AE" w14:textId="77777777" w:rsidR="00317480" w:rsidRDefault="00317480" w:rsidP="009347CB">
            <w:pPr>
              <w:spacing w:after="0"/>
              <w:ind w:left="284"/>
              <w:rPr>
                <w:rFonts w:ascii="Calibri" w:hAnsi="Calibri" w:cs="Arial"/>
                <w:bCs/>
                <w:lang w:bidi="en-US"/>
              </w:rPr>
            </w:pPr>
          </w:p>
          <w:p w14:paraId="1DFB07C1" w14:textId="4B7FF92E" w:rsidR="00317480" w:rsidRDefault="00317480" w:rsidP="009347CB">
            <w:pPr>
              <w:spacing w:after="0"/>
              <w:ind w:left="284"/>
              <w:rPr>
                <w:rFonts w:ascii="Calibri" w:hAnsi="Calibri" w:cs="Arial"/>
                <w:b/>
                <w:bCs/>
                <w:lang w:bidi="en-US"/>
              </w:rPr>
            </w:pPr>
            <w:r w:rsidRPr="002F6569">
              <w:rPr>
                <w:rFonts w:ascii="Calibri" w:hAnsi="Calibri" w:cs="Arial"/>
                <w:bCs/>
                <w:lang w:bidi="en-US"/>
              </w:rPr>
              <w:t xml:space="preserve">Please ensure that the </w:t>
            </w:r>
            <w:r>
              <w:rPr>
                <w:rFonts w:ascii="Calibri" w:hAnsi="Calibri" w:cs="Arial"/>
                <w:bCs/>
                <w:lang w:bidi="en-US"/>
              </w:rPr>
              <w:t>documentation arrives</w:t>
            </w:r>
            <w:r w:rsidRPr="002F6569">
              <w:rPr>
                <w:rFonts w:ascii="Calibri" w:hAnsi="Calibri" w:cs="Arial"/>
                <w:bCs/>
                <w:lang w:bidi="en-US"/>
              </w:rPr>
              <w:t xml:space="preserve"> with the GPhC’s </w:t>
            </w:r>
            <w:r>
              <w:rPr>
                <w:rFonts w:ascii="Calibri" w:hAnsi="Calibri" w:cs="Arial"/>
                <w:bCs/>
                <w:lang w:bidi="en-US"/>
              </w:rPr>
              <w:t>Education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Cs/>
                <w:lang w:bidi="en-US"/>
              </w:rPr>
              <w:t>t</w:t>
            </w:r>
            <w:r w:rsidRPr="002F6569">
              <w:rPr>
                <w:rFonts w:ascii="Calibri" w:hAnsi="Calibri" w:cs="Arial"/>
                <w:bCs/>
                <w:lang w:bidi="en-US"/>
              </w:rPr>
              <w:t xml:space="preserve">eam on, or before, the submission deadline. </w:t>
            </w:r>
            <w:r w:rsidRPr="00401E9C">
              <w:rPr>
                <w:rFonts w:ascii="Calibri" w:hAnsi="Calibri" w:cs="Arial"/>
                <w:b/>
                <w:bCs/>
                <w:lang w:bidi="en-US"/>
              </w:rPr>
              <w:t xml:space="preserve">The deadline for submission of documentation is normally </w:t>
            </w:r>
            <w:r>
              <w:rPr>
                <w:rFonts w:ascii="Calibri" w:hAnsi="Calibri" w:cs="Arial"/>
                <w:b/>
                <w:bCs/>
                <w:lang w:bidi="en-US"/>
              </w:rPr>
              <w:t>six or seven</w:t>
            </w:r>
            <w:r w:rsidRPr="00401E9C">
              <w:rPr>
                <w:rFonts w:ascii="Calibri" w:hAnsi="Calibri" w:cs="Arial"/>
                <w:b/>
                <w:bCs/>
                <w:lang w:bidi="en-US"/>
              </w:rPr>
              <w:t xml:space="preserve"> weeks in advance of the </w:t>
            </w:r>
            <w:r>
              <w:rPr>
                <w:rFonts w:ascii="Calibri" w:hAnsi="Calibri" w:cs="Arial"/>
                <w:b/>
                <w:bCs/>
                <w:lang w:bidi="en-US"/>
              </w:rPr>
              <w:t>event</w:t>
            </w:r>
            <w:r w:rsidRPr="00401E9C">
              <w:rPr>
                <w:rFonts w:ascii="Calibri" w:hAnsi="Calibri" w:cs="Arial"/>
                <w:b/>
                <w:bCs/>
                <w:lang w:bidi="en-US"/>
              </w:rPr>
              <w:t xml:space="preserve">; however, you will be notified of your exact deadline date when we confirm the date of your </w:t>
            </w:r>
            <w:r>
              <w:rPr>
                <w:rFonts w:ascii="Calibri" w:hAnsi="Calibri" w:cs="Arial"/>
                <w:b/>
                <w:bCs/>
                <w:lang w:bidi="en-US"/>
              </w:rPr>
              <w:t>event.</w:t>
            </w:r>
          </w:p>
          <w:p w14:paraId="426528F1" w14:textId="77777777" w:rsidR="00317480" w:rsidRPr="00792A7D" w:rsidRDefault="00317480" w:rsidP="009347CB">
            <w:pPr>
              <w:spacing w:after="0"/>
              <w:ind w:left="284"/>
              <w:rPr>
                <w:rFonts w:ascii="Calibri" w:eastAsia="Times New Roman" w:hAnsi="Calibri" w:cs="Arial"/>
                <w:bCs/>
                <w:sz w:val="22"/>
                <w:szCs w:val="22"/>
                <w:lang w:bidi="en-US"/>
              </w:rPr>
            </w:pPr>
          </w:p>
        </w:tc>
      </w:tr>
      <w:bookmarkEnd w:id="15"/>
    </w:tbl>
    <w:p w14:paraId="659F11D1" w14:textId="77777777" w:rsidR="005F760B" w:rsidRDefault="005F760B" w:rsidP="005F760B">
      <w:pPr>
        <w:pStyle w:val="NormalIndent"/>
        <w:ind w:left="0"/>
        <w:rPr>
          <w:b/>
          <w:bCs/>
          <w:sz w:val="36"/>
          <w:szCs w:val="36"/>
          <w:u w:val="single"/>
        </w:rPr>
      </w:pPr>
    </w:p>
    <w:p w14:paraId="1AFD040D" w14:textId="208FF9B9" w:rsidR="00406455" w:rsidRPr="00254570" w:rsidRDefault="005F760B" w:rsidP="00482356">
      <w:pPr>
        <w:pStyle w:val="NormalIndent"/>
        <w:ind w:left="0"/>
      </w:pPr>
      <w:r w:rsidRPr="00254570">
        <w:rPr>
          <w:b/>
          <w:bCs/>
          <w:u w:val="single"/>
        </w:rPr>
        <w:t>Please delete this section/page before submitting to the GPhC.</w:t>
      </w:r>
      <w:r w:rsidR="00F17437" w:rsidRPr="00254570">
        <w:rPr>
          <w:b/>
          <w:bCs/>
          <w:u w:val="single"/>
        </w:rPr>
        <w:t xml:space="preserve"> Please remember to update the contents page before submission</w:t>
      </w:r>
      <w:r w:rsidR="00AB087C" w:rsidRPr="00254570">
        <w:rPr>
          <w:b/>
          <w:bCs/>
          <w:u w:val="single"/>
        </w:rPr>
        <w:t xml:space="preserve"> to the GPhC</w:t>
      </w:r>
      <w:r w:rsidR="00F17437" w:rsidRPr="00254570">
        <w:rPr>
          <w:b/>
          <w:bCs/>
          <w:u w:val="single"/>
        </w:rPr>
        <w:t>.</w:t>
      </w:r>
    </w:p>
    <w:sectPr w:rsidR="00406455" w:rsidRPr="00254570" w:rsidSect="00E505CE">
      <w:footerReference w:type="default" r:id="rId15"/>
      <w:headerReference w:type="first" r:id="rId16"/>
      <w:footerReference w:type="first" r:id="rId17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19C" w14:textId="77777777" w:rsidR="000F02C8" w:rsidRDefault="000F02C8" w:rsidP="00FE3018">
      <w:pPr>
        <w:spacing w:after="0"/>
      </w:pPr>
      <w:r>
        <w:separator/>
      </w:r>
    </w:p>
    <w:p w14:paraId="728120FC" w14:textId="77777777" w:rsidR="000F02C8" w:rsidRDefault="000F02C8"/>
  </w:endnote>
  <w:endnote w:type="continuationSeparator" w:id="0">
    <w:p w14:paraId="1EF0CCB5" w14:textId="77777777" w:rsidR="000F02C8" w:rsidRDefault="000F02C8" w:rsidP="00FE3018">
      <w:pPr>
        <w:spacing w:after="0"/>
      </w:pPr>
      <w:r>
        <w:continuationSeparator/>
      </w:r>
    </w:p>
    <w:p w14:paraId="16E9FDD8" w14:textId="77777777" w:rsidR="000F02C8" w:rsidRDefault="000F0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0017" w14:textId="1E506657" w:rsidR="000F02C8" w:rsidRDefault="009D6F13">
    <w:pPr>
      <w:pStyle w:val="Footer"/>
    </w:pPr>
    <w:sdt>
      <w:sdtPr>
        <w:alias w:val="Title"/>
        <w:tag w:val=""/>
        <w:id w:val="-2051444519"/>
        <w:placeholder>
          <w:docPart w:val="FE60EFA6057148C7903DA54D9EAAEC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7886">
          <w:t xml:space="preserve">(Re)accreditation/recognition of a pharmacy support staff training course(s), part 3, apprenticeship (England) standard, </w:t>
        </w:r>
        <w:r w:rsidR="00261092">
          <w:t>2024/25</w:t>
        </w:r>
        <w:r w:rsidR="006C7886">
          <w:t xml:space="preserve"> academic year</w:t>
        </w:r>
      </w:sdtContent>
    </w:sdt>
    <w:r w:rsidR="000F02C8">
      <w:ptab w:relativeTo="margin" w:alignment="right" w:leader="none"/>
    </w:r>
    <w:r w:rsidR="000F02C8">
      <w:t xml:space="preserve">Page </w:t>
    </w:r>
    <w:r w:rsidR="000F02C8">
      <w:fldChar w:fldCharType="begin"/>
    </w:r>
    <w:r w:rsidR="000F02C8">
      <w:instrText xml:space="preserve"> page </w:instrText>
    </w:r>
    <w:r w:rsidR="000F02C8">
      <w:fldChar w:fldCharType="separate"/>
    </w:r>
    <w:r w:rsidR="000F02C8">
      <w:rPr>
        <w:noProof/>
      </w:rPr>
      <w:t>1</w:t>
    </w:r>
    <w:r w:rsidR="000F02C8">
      <w:fldChar w:fldCharType="end"/>
    </w:r>
    <w:r w:rsidR="000F02C8">
      <w:t xml:space="preserve"> of </w:t>
    </w:r>
    <w:r w:rsidR="000F02C8">
      <w:rPr>
        <w:noProof/>
      </w:rPr>
      <w:fldChar w:fldCharType="begin"/>
    </w:r>
    <w:r w:rsidR="000F02C8">
      <w:rPr>
        <w:noProof/>
      </w:rPr>
      <w:instrText xml:space="preserve"> numpages </w:instrText>
    </w:r>
    <w:r w:rsidR="000F02C8">
      <w:rPr>
        <w:noProof/>
      </w:rPr>
      <w:fldChar w:fldCharType="separate"/>
    </w:r>
    <w:r w:rsidR="000F02C8">
      <w:rPr>
        <w:noProof/>
      </w:rPr>
      <w:t>2</w:t>
    </w:r>
    <w:r w:rsidR="000F02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067A" w14:textId="07CEB757" w:rsidR="000F02C8" w:rsidRDefault="009D6F13">
    <w:pPr>
      <w:pStyle w:val="Footer"/>
    </w:pPr>
    <w:sdt>
      <w:sdtPr>
        <w:alias w:val="Title"/>
        <w:tag w:val=""/>
        <w:id w:val="-1355963890"/>
        <w:placeholder>
          <w:docPart w:val="2CF2518C25704ACC9274DB17C37886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7886">
          <w:t xml:space="preserve">(Re)accreditation/recognition of a pharmacy support staff training course(s), part 3, apprenticeship (England) standard, </w:t>
        </w:r>
        <w:r w:rsidR="00261092">
          <w:t>2024/25</w:t>
        </w:r>
        <w:r w:rsidR="006C7886">
          <w:t xml:space="preserve"> academic year</w:t>
        </w:r>
      </w:sdtContent>
    </w:sdt>
    <w:r w:rsidR="000F02C8">
      <w:ptab w:relativeTo="margin" w:alignment="right" w:leader="none"/>
    </w:r>
    <w:r w:rsidR="000F02C8">
      <w:t xml:space="preserve">Page </w:t>
    </w:r>
    <w:r w:rsidR="000F02C8">
      <w:fldChar w:fldCharType="begin"/>
    </w:r>
    <w:r w:rsidR="000F02C8">
      <w:instrText xml:space="preserve"> page </w:instrText>
    </w:r>
    <w:r w:rsidR="000F02C8">
      <w:fldChar w:fldCharType="separate"/>
    </w:r>
    <w:r w:rsidR="000F02C8">
      <w:rPr>
        <w:noProof/>
      </w:rPr>
      <w:t>1</w:t>
    </w:r>
    <w:r w:rsidR="000F02C8">
      <w:fldChar w:fldCharType="end"/>
    </w:r>
    <w:r w:rsidR="000F02C8">
      <w:t xml:space="preserve"> of </w:t>
    </w:r>
    <w:r w:rsidR="000F02C8">
      <w:rPr>
        <w:noProof/>
      </w:rPr>
      <w:fldChar w:fldCharType="begin"/>
    </w:r>
    <w:r w:rsidR="000F02C8">
      <w:rPr>
        <w:noProof/>
      </w:rPr>
      <w:instrText xml:space="preserve"> numpages </w:instrText>
    </w:r>
    <w:r w:rsidR="000F02C8">
      <w:rPr>
        <w:noProof/>
      </w:rPr>
      <w:fldChar w:fldCharType="separate"/>
    </w:r>
    <w:r w:rsidR="000F02C8">
      <w:rPr>
        <w:noProof/>
      </w:rPr>
      <w:t>2</w:t>
    </w:r>
    <w:r w:rsidR="000F02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B267" w14:textId="77777777" w:rsidR="000F02C8" w:rsidRDefault="000F02C8" w:rsidP="00FE3018">
      <w:pPr>
        <w:spacing w:after="0"/>
      </w:pPr>
      <w:r>
        <w:separator/>
      </w:r>
    </w:p>
    <w:p w14:paraId="59F30E14" w14:textId="77777777" w:rsidR="000F02C8" w:rsidRDefault="000F02C8"/>
  </w:footnote>
  <w:footnote w:type="continuationSeparator" w:id="0">
    <w:p w14:paraId="51E35A8D" w14:textId="77777777" w:rsidR="000F02C8" w:rsidRDefault="000F02C8" w:rsidP="00FE3018">
      <w:pPr>
        <w:spacing w:after="0"/>
      </w:pPr>
      <w:r>
        <w:continuationSeparator/>
      </w:r>
    </w:p>
    <w:p w14:paraId="1A15B47B" w14:textId="77777777" w:rsidR="000F02C8" w:rsidRDefault="000F0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1BA0" w14:textId="77777777" w:rsidR="000F02C8" w:rsidRDefault="000F02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B2401C" wp14:editId="28523CA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770" cy="20383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hC logo o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934"/>
                  <a:stretch/>
                </pic:blipFill>
                <pic:spPr bwMode="auto">
                  <a:xfrm>
                    <a:off x="0" y="0"/>
                    <a:ext cx="7557770" cy="203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015FF1"/>
    <w:multiLevelType w:val="multilevel"/>
    <w:tmpl w:val="DFDED352"/>
    <w:numStyleLink w:val="GPhCBullets"/>
  </w:abstractNum>
  <w:abstractNum w:abstractNumId="6" w15:restartNumberingAfterBreak="0">
    <w:nsid w:val="067E4D61"/>
    <w:multiLevelType w:val="hybridMultilevel"/>
    <w:tmpl w:val="B3F2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1135" w:hanging="284"/>
      </w:pPr>
      <w:rPr>
        <w:rFonts w:ascii="Open Sans" w:hAnsi="Open Sans" w:hint="default"/>
      </w:rPr>
    </w:lvl>
    <w:lvl w:ilvl="2">
      <w:start w:val="1"/>
      <w:numFmt w:val="bullet"/>
      <w:pStyle w:val="ListBullet3"/>
      <w:lvlText w:val=""/>
      <w:lvlJc w:val="left"/>
      <w:pPr>
        <w:ind w:left="1419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123" w:hanging="284"/>
      </w:pPr>
      <w:rPr>
        <w:rFonts w:ascii="Wingdings" w:hAnsi="Wingdings" w:hint="default"/>
      </w:rPr>
    </w:lvl>
  </w:abstractNum>
  <w:abstractNum w:abstractNumId="8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A8752F"/>
    <w:multiLevelType w:val="hybridMultilevel"/>
    <w:tmpl w:val="A826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977CD"/>
    <w:multiLevelType w:val="hybridMultilevel"/>
    <w:tmpl w:val="95B8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2" w15:restartNumberingAfterBreak="0">
    <w:nsid w:val="2DB10A91"/>
    <w:multiLevelType w:val="multilevel"/>
    <w:tmpl w:val="C4C69D06"/>
    <w:numStyleLink w:val="GPhCListNumbers"/>
  </w:abstractNum>
  <w:abstractNum w:abstractNumId="13" w15:restartNumberingAfterBreak="0">
    <w:nsid w:val="39AF1F92"/>
    <w:multiLevelType w:val="hybridMultilevel"/>
    <w:tmpl w:val="CF4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A5967"/>
    <w:multiLevelType w:val="hybridMultilevel"/>
    <w:tmpl w:val="300A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2D5A5C"/>
    <w:multiLevelType w:val="hybridMultilevel"/>
    <w:tmpl w:val="7010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15EA0"/>
    <w:multiLevelType w:val="hybridMultilevel"/>
    <w:tmpl w:val="FB46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8478457">
    <w:abstractNumId w:val="16"/>
  </w:num>
  <w:num w:numId="2" w16cid:durableId="237642457">
    <w:abstractNumId w:val="8"/>
  </w:num>
  <w:num w:numId="3" w16cid:durableId="769471722">
    <w:abstractNumId w:val="19"/>
  </w:num>
  <w:num w:numId="4" w16cid:durableId="1702854258">
    <w:abstractNumId w:val="7"/>
  </w:num>
  <w:num w:numId="5" w16cid:durableId="1287194597">
    <w:abstractNumId w:val="15"/>
  </w:num>
  <w:num w:numId="6" w16cid:durableId="1761488582">
    <w:abstractNumId w:val="4"/>
  </w:num>
  <w:num w:numId="7" w16cid:durableId="1016150626">
    <w:abstractNumId w:val="11"/>
  </w:num>
  <w:num w:numId="8" w16cid:durableId="1419055442">
    <w:abstractNumId w:val="5"/>
  </w:num>
  <w:num w:numId="9" w16cid:durableId="1721130715">
    <w:abstractNumId w:val="3"/>
  </w:num>
  <w:num w:numId="10" w16cid:durableId="1457329265">
    <w:abstractNumId w:val="2"/>
  </w:num>
  <w:num w:numId="11" w16cid:durableId="1633172175">
    <w:abstractNumId w:val="12"/>
  </w:num>
  <w:num w:numId="12" w16cid:durableId="767165066">
    <w:abstractNumId w:val="1"/>
  </w:num>
  <w:num w:numId="13" w16cid:durableId="131142755">
    <w:abstractNumId w:val="0"/>
  </w:num>
  <w:num w:numId="14" w16cid:durableId="253755866">
    <w:abstractNumId w:val="13"/>
  </w:num>
  <w:num w:numId="15" w16cid:durableId="153228849">
    <w:abstractNumId w:val="10"/>
  </w:num>
  <w:num w:numId="16" w16cid:durableId="60300403">
    <w:abstractNumId w:val="18"/>
  </w:num>
  <w:num w:numId="17" w16cid:durableId="984511285">
    <w:abstractNumId w:val="14"/>
  </w:num>
  <w:num w:numId="18" w16cid:durableId="1023289418">
    <w:abstractNumId w:val="9"/>
  </w:num>
  <w:num w:numId="19" w16cid:durableId="1415542227">
    <w:abstractNumId w:val="6"/>
  </w:num>
  <w:num w:numId="20" w16cid:durableId="201622098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FE"/>
    <w:rsid w:val="00002FD8"/>
    <w:rsid w:val="0002431D"/>
    <w:rsid w:val="00026E41"/>
    <w:rsid w:val="0005232B"/>
    <w:rsid w:val="00053E52"/>
    <w:rsid w:val="0005527F"/>
    <w:rsid w:val="000641DC"/>
    <w:rsid w:val="0007672A"/>
    <w:rsid w:val="000A14C3"/>
    <w:rsid w:val="000A3D6E"/>
    <w:rsid w:val="000A6841"/>
    <w:rsid w:val="000E370C"/>
    <w:rsid w:val="000F02C8"/>
    <w:rsid w:val="00106F20"/>
    <w:rsid w:val="0013728B"/>
    <w:rsid w:val="00151438"/>
    <w:rsid w:val="00167502"/>
    <w:rsid w:val="001704D6"/>
    <w:rsid w:val="00187909"/>
    <w:rsid w:val="00192682"/>
    <w:rsid w:val="001A01AE"/>
    <w:rsid w:val="001A5436"/>
    <w:rsid w:val="001D5A94"/>
    <w:rsid w:val="001E1500"/>
    <w:rsid w:val="0021517E"/>
    <w:rsid w:val="002220D1"/>
    <w:rsid w:val="00245B44"/>
    <w:rsid w:val="00254570"/>
    <w:rsid w:val="00261092"/>
    <w:rsid w:val="002B2E3B"/>
    <w:rsid w:val="002B3488"/>
    <w:rsid w:val="002C22BE"/>
    <w:rsid w:val="002C3BAC"/>
    <w:rsid w:val="002D5382"/>
    <w:rsid w:val="002D5741"/>
    <w:rsid w:val="002E7495"/>
    <w:rsid w:val="00306D73"/>
    <w:rsid w:val="00317480"/>
    <w:rsid w:val="00327C1C"/>
    <w:rsid w:val="003572CC"/>
    <w:rsid w:val="00365EE3"/>
    <w:rsid w:val="00387F31"/>
    <w:rsid w:val="003A5F0A"/>
    <w:rsid w:val="003B04F8"/>
    <w:rsid w:val="003C2B73"/>
    <w:rsid w:val="003D01F7"/>
    <w:rsid w:val="003D3662"/>
    <w:rsid w:val="003E721B"/>
    <w:rsid w:val="004006D7"/>
    <w:rsid w:val="00406455"/>
    <w:rsid w:val="00413CD0"/>
    <w:rsid w:val="004500C4"/>
    <w:rsid w:val="004666AF"/>
    <w:rsid w:val="00482356"/>
    <w:rsid w:val="0048377E"/>
    <w:rsid w:val="004839F4"/>
    <w:rsid w:val="00494CDC"/>
    <w:rsid w:val="0049585D"/>
    <w:rsid w:val="004A30F8"/>
    <w:rsid w:val="004A3ED6"/>
    <w:rsid w:val="004E616F"/>
    <w:rsid w:val="004F5722"/>
    <w:rsid w:val="00500E07"/>
    <w:rsid w:val="00503B26"/>
    <w:rsid w:val="005167CA"/>
    <w:rsid w:val="00523E0C"/>
    <w:rsid w:val="00530CD3"/>
    <w:rsid w:val="005351AB"/>
    <w:rsid w:val="005641BA"/>
    <w:rsid w:val="00576EF6"/>
    <w:rsid w:val="00582A4E"/>
    <w:rsid w:val="005B6712"/>
    <w:rsid w:val="005F3CFE"/>
    <w:rsid w:val="005F760B"/>
    <w:rsid w:val="0061096C"/>
    <w:rsid w:val="00650D8D"/>
    <w:rsid w:val="0067294F"/>
    <w:rsid w:val="006732E3"/>
    <w:rsid w:val="006735C5"/>
    <w:rsid w:val="0067534B"/>
    <w:rsid w:val="00677F62"/>
    <w:rsid w:val="00691E90"/>
    <w:rsid w:val="006A68E8"/>
    <w:rsid w:val="006B1FC5"/>
    <w:rsid w:val="006C7886"/>
    <w:rsid w:val="006E603E"/>
    <w:rsid w:val="007200F6"/>
    <w:rsid w:val="00741C47"/>
    <w:rsid w:val="0076049B"/>
    <w:rsid w:val="00767A96"/>
    <w:rsid w:val="00787E49"/>
    <w:rsid w:val="007C4A15"/>
    <w:rsid w:val="007C628E"/>
    <w:rsid w:val="007F47F5"/>
    <w:rsid w:val="008024E9"/>
    <w:rsid w:val="00813F1C"/>
    <w:rsid w:val="00821B60"/>
    <w:rsid w:val="00823E56"/>
    <w:rsid w:val="00824F2F"/>
    <w:rsid w:val="008279E1"/>
    <w:rsid w:val="008458F7"/>
    <w:rsid w:val="00856000"/>
    <w:rsid w:val="00863456"/>
    <w:rsid w:val="0088001E"/>
    <w:rsid w:val="00883453"/>
    <w:rsid w:val="008C2DF3"/>
    <w:rsid w:val="008D3A97"/>
    <w:rsid w:val="008D69CD"/>
    <w:rsid w:val="008D7CBC"/>
    <w:rsid w:val="008E2651"/>
    <w:rsid w:val="008F7E71"/>
    <w:rsid w:val="00900A07"/>
    <w:rsid w:val="00913C3E"/>
    <w:rsid w:val="00917CF6"/>
    <w:rsid w:val="009347CB"/>
    <w:rsid w:val="00937043"/>
    <w:rsid w:val="00944B35"/>
    <w:rsid w:val="0094577F"/>
    <w:rsid w:val="00961A37"/>
    <w:rsid w:val="009A561D"/>
    <w:rsid w:val="009C189B"/>
    <w:rsid w:val="009D6F13"/>
    <w:rsid w:val="009E207E"/>
    <w:rsid w:val="009F771C"/>
    <w:rsid w:val="009F7BE3"/>
    <w:rsid w:val="00A05D65"/>
    <w:rsid w:val="00A8171F"/>
    <w:rsid w:val="00A9396A"/>
    <w:rsid w:val="00AA3BDF"/>
    <w:rsid w:val="00AA71C2"/>
    <w:rsid w:val="00AB087C"/>
    <w:rsid w:val="00AB2432"/>
    <w:rsid w:val="00AC29AC"/>
    <w:rsid w:val="00AC2DD3"/>
    <w:rsid w:val="00AF40E6"/>
    <w:rsid w:val="00AF5161"/>
    <w:rsid w:val="00B17B78"/>
    <w:rsid w:val="00B27A90"/>
    <w:rsid w:val="00B305E0"/>
    <w:rsid w:val="00B468CF"/>
    <w:rsid w:val="00B50DA9"/>
    <w:rsid w:val="00BF3749"/>
    <w:rsid w:val="00C21E1D"/>
    <w:rsid w:val="00C53F5A"/>
    <w:rsid w:val="00C641A6"/>
    <w:rsid w:val="00C72AE8"/>
    <w:rsid w:val="00C8096A"/>
    <w:rsid w:val="00C86785"/>
    <w:rsid w:val="00C96538"/>
    <w:rsid w:val="00CA2D18"/>
    <w:rsid w:val="00CA36A3"/>
    <w:rsid w:val="00CB33A1"/>
    <w:rsid w:val="00CB5B3D"/>
    <w:rsid w:val="00CC3FD5"/>
    <w:rsid w:val="00CC7009"/>
    <w:rsid w:val="00CC78D8"/>
    <w:rsid w:val="00CD5B71"/>
    <w:rsid w:val="00CD6102"/>
    <w:rsid w:val="00CE40E9"/>
    <w:rsid w:val="00D04BDF"/>
    <w:rsid w:val="00D16D89"/>
    <w:rsid w:val="00D4503E"/>
    <w:rsid w:val="00D509AA"/>
    <w:rsid w:val="00D55661"/>
    <w:rsid w:val="00D6293A"/>
    <w:rsid w:val="00D81359"/>
    <w:rsid w:val="00D84E50"/>
    <w:rsid w:val="00D912A6"/>
    <w:rsid w:val="00D95876"/>
    <w:rsid w:val="00DA5D61"/>
    <w:rsid w:val="00DA61B9"/>
    <w:rsid w:val="00DE324B"/>
    <w:rsid w:val="00DF31D8"/>
    <w:rsid w:val="00DF34EE"/>
    <w:rsid w:val="00DF7D56"/>
    <w:rsid w:val="00E06692"/>
    <w:rsid w:val="00E2341E"/>
    <w:rsid w:val="00E505CE"/>
    <w:rsid w:val="00E6703F"/>
    <w:rsid w:val="00E8304F"/>
    <w:rsid w:val="00EB49A4"/>
    <w:rsid w:val="00EE3973"/>
    <w:rsid w:val="00EE5EF3"/>
    <w:rsid w:val="00EF0D2B"/>
    <w:rsid w:val="00F17437"/>
    <w:rsid w:val="00F24F0E"/>
    <w:rsid w:val="00F5273C"/>
    <w:rsid w:val="00F73373"/>
    <w:rsid w:val="00F7440D"/>
    <w:rsid w:val="00F8179D"/>
    <w:rsid w:val="00F8362C"/>
    <w:rsid w:val="00F84094"/>
    <w:rsid w:val="00FA1892"/>
    <w:rsid w:val="00FA3886"/>
    <w:rsid w:val="00FB404C"/>
    <w:rsid w:val="00FC5E90"/>
    <w:rsid w:val="00FE3018"/>
    <w:rsid w:val="00FE5C70"/>
    <w:rsid w:val="00FF4257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18A0"/>
  <w15:chartTrackingRefBased/>
  <w15:docId w15:val="{90739380-AC37-4F5E-8AAC-9C726E81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8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18"/>
  </w:style>
  <w:style w:type="paragraph" w:styleId="Heading1">
    <w:name w:val="heading 1"/>
    <w:next w:val="Normal"/>
    <w:link w:val="Heading1Char"/>
    <w:uiPriority w:val="2"/>
    <w:qFormat/>
    <w:rsid w:val="009C189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650D8D"/>
    <w:pPr>
      <w:keepNext/>
      <w:keepLines/>
      <w:outlineLvl w:val="1"/>
    </w:pPr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563C75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650D8D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759B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563C75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563C75" w:themeColor="text2"/>
      <w:sz w:val="56"/>
      <w:szCs w:val="64"/>
    </w:rPr>
  </w:style>
  <w:style w:type="paragraph" w:styleId="TOC1">
    <w:name w:val="toc 1"/>
    <w:next w:val="Normal"/>
    <w:uiPriority w:val="39"/>
    <w:unhideWhenUsed/>
    <w:rsid w:val="00FE3018"/>
    <w:pPr>
      <w:tabs>
        <w:tab w:val="right" w:leader="dot" w:pos="10194"/>
      </w:tabs>
      <w:spacing w:after="100"/>
    </w:pPr>
    <w:rPr>
      <w:b/>
      <w:color w:val="563C75" w:themeColor="text2"/>
      <w:sz w:val="28"/>
    </w:rPr>
  </w:style>
  <w:style w:type="paragraph" w:styleId="TOC2">
    <w:name w:val="toc 2"/>
    <w:next w:val="Normal"/>
    <w:uiPriority w:val="39"/>
    <w:unhideWhenUsed/>
    <w:rsid w:val="00650D8D"/>
    <w:pPr>
      <w:tabs>
        <w:tab w:val="left" w:pos="567"/>
        <w:tab w:val="right" w:leader="dot" w:pos="10206"/>
      </w:tabs>
    </w:pPr>
    <w:rPr>
      <w:b/>
      <w:color w:val="00759B" w:themeColor="accent1"/>
    </w:rPr>
  </w:style>
  <w:style w:type="character" w:customStyle="1" w:styleId="Heading1Char">
    <w:name w:val="Heading 1 Char"/>
    <w:basedOn w:val="DefaultParagraphFont"/>
    <w:link w:val="Heading1"/>
    <w:uiPriority w:val="2"/>
    <w:rsid w:val="009C189B"/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TOCHeading">
    <w:name w:val="TOC Heading"/>
    <w:next w:val="Normal"/>
    <w:uiPriority w:val="39"/>
    <w:semiHidden/>
    <w:unhideWhenUsed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AF5161"/>
    <w:rPr>
      <w:b/>
      <w:i w:val="0"/>
      <w:color w:val="auto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650D8D"/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563C75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650D8D"/>
    <w:rPr>
      <w:rFonts w:asciiTheme="majorHAnsi" w:eastAsiaTheme="majorEastAsia" w:hAnsiTheme="majorHAnsi" w:cstheme="majorBidi"/>
      <w:b/>
      <w:iCs/>
      <w:color w:val="00759B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CD2E8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563C75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563C75" w:themeFill="text2"/>
      </w:tcPr>
    </w:tblStylePr>
  </w:style>
  <w:style w:type="paragraph" w:customStyle="1" w:styleId="Intro">
    <w:name w:val="Intro"/>
    <w:uiPriority w:val="9"/>
    <w:qFormat/>
    <w:rsid w:val="00FB404C"/>
    <w:pPr>
      <w:spacing w:after="280" w:line="280" w:lineRule="atLeast"/>
    </w:pPr>
    <w:rPr>
      <w:b/>
      <w:color w:val="00759B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00759B" w:themeColor="accent1" w:shadow="1"/>
        <w:left w:val="single" w:sz="2" w:space="10" w:color="00759B" w:themeColor="accent1" w:shadow="1"/>
        <w:bottom w:val="single" w:sz="2" w:space="10" w:color="00759B" w:themeColor="accent1" w:shadow="1"/>
        <w:right w:val="single" w:sz="2" w:space="10" w:color="00759B" w:themeColor="accent1" w:shadow="1"/>
      </w:pBdr>
      <w:ind w:left="1152" w:right="1152"/>
    </w:pPr>
    <w:rPr>
      <w:rFonts w:eastAsiaTheme="minorEastAsia"/>
      <w:i/>
      <w:iCs/>
      <w:color w:val="00759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u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</w:rPr>
      <w:tblPr/>
      <w:tcPr>
        <w:shd w:val="clear" w:color="auto" w:fill="71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</w:rPr>
      <w:tblPr/>
      <w:tcPr>
        <w:shd w:val="clear" w:color="auto" w:fill="BAA6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A6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</w:rPr>
      <w:tblPr/>
      <w:tcPr>
        <w:shd w:val="clear" w:color="auto" w:fill="BCE3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3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</w:rPr>
      <w:tblPr/>
      <w:tcPr>
        <w:shd w:val="clear" w:color="auto" w:fill="EF9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9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</w:rPr>
      <w:tblPr/>
      <w:tcPr>
        <w:shd w:val="clear" w:color="auto" w:fill="F8CA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</w:rPr>
      <w:tblPr/>
      <w:tcPr>
        <w:shd w:val="clear" w:color="auto" w:fill="F692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2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184F" w:themeFill="accent4" w:themeFillShade="CC"/>
      </w:tcPr>
    </w:tblStylePr>
    <w:tblStylePr w:type="lastRow">
      <w:rPr>
        <w:b/>
        <w:bCs/>
        <w:color w:val="96184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A7A" w:themeFill="accent3" w:themeFillShade="CC"/>
      </w:tcPr>
    </w:tblStylePr>
    <w:tblStylePr w:type="lastRow">
      <w:rPr>
        <w:b/>
        <w:bCs/>
        <w:color w:val="419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0C24" w:themeFill="accent6" w:themeFillShade="CC"/>
      </w:tcPr>
    </w:tblStylePr>
    <w:tblStylePr w:type="lastRow">
      <w:rPr>
        <w:b/>
        <w:bCs/>
        <w:color w:val="9F0C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4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20C" w:themeFill="accent5" w:themeFillShade="CC"/>
      </w:tcPr>
    </w:tblStylePr>
    <w:tblStylePr w:type="lastRow">
      <w:rPr>
        <w:b/>
        <w:bCs/>
        <w:color w:val="BF62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6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65D" w:themeColor="accent1" w:themeShade="99"/>
          <w:insideV w:val="nil"/>
        </w:tcBorders>
        <w:shd w:val="clear" w:color="auto" w:fill="0046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D" w:themeFill="accent1" w:themeFillShade="99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4E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4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446" w:themeColor="accent2" w:themeShade="99"/>
          <w:insideV w:val="nil"/>
        </w:tcBorders>
        <w:shd w:val="clear" w:color="auto" w:fill="3324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446" w:themeFill="accent2" w:themeFillShade="99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A991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C1E63" w:themeColor="accent4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35B" w:themeColor="accent3" w:themeShade="99"/>
          <w:insideV w:val="nil"/>
        </w:tcBorders>
        <w:shd w:val="clear" w:color="auto" w:fill="307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35B" w:themeFill="accent3" w:themeFillShade="99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B997" w:themeColor="accent3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12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123B" w:themeColor="accent4" w:themeShade="99"/>
          <w:insideV w:val="nil"/>
        </w:tcBorders>
        <w:shd w:val="clear" w:color="auto" w:fill="7012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23B" w:themeFill="accent4" w:themeFillShade="99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B81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8102E" w:themeColor="accent6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9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909" w:themeColor="accent5" w:themeShade="99"/>
          <w:insideV w:val="nil"/>
        </w:tcBorders>
        <w:shd w:val="clear" w:color="auto" w:fill="8F49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909" w:themeFill="accent5" w:themeFillShade="99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7BD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7B10" w:themeColor="accent5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0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091B" w:themeColor="accent6" w:themeShade="99"/>
          <w:insideV w:val="nil"/>
        </w:tcBorders>
        <w:shd w:val="clear" w:color="auto" w:fill="770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91B" w:themeFill="accent6" w:themeFillShade="99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4778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50D8D"/>
    <w:pPr>
      <w:pBdr>
        <w:top w:val="single" w:sz="4" w:space="8" w:color="00759B" w:themeColor="accent1"/>
      </w:pBdr>
      <w:spacing w:after="0" w:line="260" w:lineRule="exact"/>
    </w:pPr>
    <w:rPr>
      <w:color w:val="00759B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650D8D"/>
    <w:rPr>
      <w:color w:val="00759B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7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1E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2D5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F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0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0F3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16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D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B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08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0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E301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96A"/>
    <w:rPr>
      <w:b w:val="0"/>
      <w:color w:val="000000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7"/>
    <w:rsid w:val="00A9396A"/>
    <w:tblPr/>
    <w:tcPr>
      <w:shd w:val="clear" w:color="auto" w:fill="B8EDFF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59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59B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1DBFF" w:themeColor="accent1" w:themeTint="66"/>
        <w:left w:val="single" w:sz="4" w:space="0" w:color="71DBFF" w:themeColor="accent1" w:themeTint="66"/>
        <w:bottom w:val="single" w:sz="4" w:space="0" w:color="71DBFF" w:themeColor="accent1" w:themeTint="66"/>
        <w:right w:val="single" w:sz="4" w:space="0" w:color="71DBFF" w:themeColor="accent1" w:themeTint="66"/>
        <w:insideH w:val="single" w:sz="4" w:space="0" w:color="71DBFF" w:themeColor="accent1" w:themeTint="66"/>
        <w:insideV w:val="single" w:sz="4" w:space="0" w:color="71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AA6D1" w:themeColor="accent2" w:themeTint="66"/>
        <w:left w:val="single" w:sz="4" w:space="0" w:color="BAA6D1" w:themeColor="accent2" w:themeTint="66"/>
        <w:bottom w:val="single" w:sz="4" w:space="0" w:color="BAA6D1" w:themeColor="accent2" w:themeTint="66"/>
        <w:right w:val="single" w:sz="4" w:space="0" w:color="BAA6D1" w:themeColor="accent2" w:themeTint="66"/>
        <w:insideH w:val="single" w:sz="4" w:space="0" w:color="BAA6D1" w:themeColor="accent2" w:themeTint="66"/>
        <w:insideV w:val="single" w:sz="4" w:space="0" w:color="BAA6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E3D5" w:themeColor="accent3" w:themeTint="66"/>
        <w:left w:val="single" w:sz="4" w:space="0" w:color="BCE3D5" w:themeColor="accent3" w:themeTint="66"/>
        <w:bottom w:val="single" w:sz="4" w:space="0" w:color="BCE3D5" w:themeColor="accent3" w:themeTint="66"/>
        <w:right w:val="single" w:sz="4" w:space="0" w:color="BCE3D5" w:themeColor="accent3" w:themeTint="66"/>
        <w:insideH w:val="single" w:sz="4" w:space="0" w:color="BCE3D5" w:themeColor="accent3" w:themeTint="66"/>
        <w:insideV w:val="single" w:sz="4" w:space="0" w:color="BCE3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9ABF" w:themeColor="accent4" w:themeTint="66"/>
        <w:left w:val="single" w:sz="4" w:space="0" w:color="EF9ABF" w:themeColor="accent4" w:themeTint="66"/>
        <w:bottom w:val="single" w:sz="4" w:space="0" w:color="EF9ABF" w:themeColor="accent4" w:themeTint="66"/>
        <w:right w:val="single" w:sz="4" w:space="0" w:color="EF9ABF" w:themeColor="accent4" w:themeTint="66"/>
        <w:insideH w:val="single" w:sz="4" w:space="0" w:color="EF9ABF" w:themeColor="accent4" w:themeTint="66"/>
        <w:insideV w:val="single" w:sz="4" w:space="0" w:color="EF9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8CA9F" w:themeColor="accent5" w:themeTint="66"/>
        <w:left w:val="single" w:sz="4" w:space="0" w:color="F8CA9F" w:themeColor="accent5" w:themeTint="66"/>
        <w:bottom w:val="single" w:sz="4" w:space="0" w:color="F8CA9F" w:themeColor="accent5" w:themeTint="66"/>
        <w:right w:val="single" w:sz="4" w:space="0" w:color="F8CA9F" w:themeColor="accent5" w:themeTint="66"/>
        <w:insideH w:val="single" w:sz="4" w:space="0" w:color="F8CA9F" w:themeColor="accent5" w:themeTint="66"/>
        <w:insideV w:val="single" w:sz="4" w:space="0" w:color="F8CA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692A2" w:themeColor="accent6" w:themeTint="66"/>
        <w:left w:val="single" w:sz="4" w:space="0" w:color="F692A2" w:themeColor="accent6" w:themeTint="66"/>
        <w:bottom w:val="single" w:sz="4" w:space="0" w:color="F692A2" w:themeColor="accent6" w:themeTint="66"/>
        <w:right w:val="single" w:sz="4" w:space="0" w:color="F692A2" w:themeColor="accent6" w:themeTint="66"/>
        <w:insideH w:val="single" w:sz="4" w:space="0" w:color="F692A2" w:themeColor="accent6" w:themeTint="66"/>
        <w:insideV w:val="single" w:sz="4" w:space="0" w:color="F692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2ACAFF" w:themeColor="accent1" w:themeTint="99"/>
        <w:bottom w:val="single" w:sz="2" w:space="0" w:color="2ACAFF" w:themeColor="accent1" w:themeTint="99"/>
        <w:insideH w:val="single" w:sz="2" w:space="0" w:color="2ACAFF" w:themeColor="accent1" w:themeTint="99"/>
        <w:insideV w:val="single" w:sz="2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87ABB" w:themeColor="accent2" w:themeTint="99"/>
        <w:bottom w:val="single" w:sz="2" w:space="0" w:color="987ABB" w:themeColor="accent2" w:themeTint="99"/>
        <w:insideH w:val="single" w:sz="2" w:space="0" w:color="987ABB" w:themeColor="accent2" w:themeTint="99"/>
        <w:insideV w:val="single" w:sz="2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7A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BD5C0" w:themeColor="accent3" w:themeTint="99"/>
        <w:bottom w:val="single" w:sz="2" w:space="0" w:color="9BD5C0" w:themeColor="accent3" w:themeTint="99"/>
        <w:insideH w:val="single" w:sz="2" w:space="0" w:color="9BD5C0" w:themeColor="accent3" w:themeTint="99"/>
        <w:insideV w:val="single" w:sz="2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5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E6679F" w:themeColor="accent4" w:themeTint="99"/>
        <w:bottom w:val="single" w:sz="2" w:space="0" w:color="E6679F" w:themeColor="accent4" w:themeTint="99"/>
        <w:insideH w:val="single" w:sz="2" w:space="0" w:color="E6679F" w:themeColor="accent4" w:themeTint="99"/>
        <w:insideV w:val="single" w:sz="2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7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5AF6F" w:themeColor="accent5" w:themeTint="99"/>
        <w:bottom w:val="single" w:sz="2" w:space="0" w:color="F5AF6F" w:themeColor="accent5" w:themeTint="99"/>
        <w:insideH w:val="single" w:sz="2" w:space="0" w:color="F5AF6F" w:themeColor="accent5" w:themeTint="99"/>
        <w:insideV w:val="single" w:sz="2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AF6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25B73" w:themeColor="accent6" w:themeTint="99"/>
        <w:bottom w:val="single" w:sz="2" w:space="0" w:color="F25B73" w:themeColor="accent6" w:themeTint="99"/>
        <w:insideH w:val="single" w:sz="2" w:space="0" w:color="F25B73" w:themeColor="accent6" w:themeTint="99"/>
        <w:insideV w:val="single" w:sz="2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5B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71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BAA6D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BCE3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F9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8CA9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692A2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563C7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563C75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00759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00759B" w:themeColor="accent1"/>
        <w:bottom w:val="single" w:sz="4" w:space="10" w:color="00759B" w:themeColor="accent1"/>
      </w:pBdr>
      <w:spacing w:before="360" w:after="360"/>
      <w:ind w:left="864" w:right="864"/>
      <w:jc w:val="center"/>
    </w:pPr>
    <w:rPr>
      <w:i/>
      <w:iCs/>
      <w:color w:val="0075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00759B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00759B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1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  <w:shd w:val="clear" w:color="auto" w:fill="A7E9FF" w:themeFill="accent1" w:themeFillTint="3F"/>
      </w:tcPr>
    </w:tblStylePr>
    <w:tblStylePr w:type="band2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1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  <w:shd w:val="clear" w:color="auto" w:fill="D4C8E3" w:themeFill="accent2" w:themeFillTint="3F"/>
      </w:tcPr>
    </w:tblStylePr>
    <w:tblStylePr w:type="band2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1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  <w:shd w:val="clear" w:color="auto" w:fill="D5EDE5" w:themeFill="accent3" w:themeFillTint="3F"/>
      </w:tcPr>
    </w:tblStylePr>
    <w:tblStylePr w:type="band2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1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  <w:shd w:val="clear" w:color="auto" w:fill="F5C0D7" w:themeFill="accent4" w:themeFillTint="3F"/>
      </w:tcPr>
    </w:tblStylePr>
    <w:tblStylePr w:type="band2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1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  <w:shd w:val="clear" w:color="auto" w:fill="FBDEC3" w:themeFill="accent5" w:themeFillTint="3F"/>
      </w:tcPr>
    </w:tblStylePr>
    <w:tblStylePr w:type="band2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1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  <w:shd w:val="clear" w:color="auto" w:fill="F9BBC5" w:themeFill="accent6" w:themeFillTint="3F"/>
      </w:tcPr>
    </w:tblStylePr>
    <w:tblStylePr w:type="band2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73373"/>
    <w:pPr>
      <w:numPr>
        <w:numId w:val="8"/>
      </w:numPr>
      <w:ind w:left="426"/>
    </w:pPr>
  </w:style>
  <w:style w:type="paragraph" w:styleId="ListBullet2">
    <w:name w:val="List Bullet 2"/>
    <w:basedOn w:val="Normal"/>
    <w:uiPriority w:val="11"/>
    <w:unhideWhenUsed/>
    <w:qFormat/>
    <w:rsid w:val="00F73373"/>
    <w:pPr>
      <w:numPr>
        <w:ilvl w:val="1"/>
        <w:numId w:val="8"/>
      </w:numPr>
      <w:ind w:left="568"/>
    </w:pPr>
  </w:style>
  <w:style w:type="paragraph" w:styleId="ListBullet3">
    <w:name w:val="List Bullet 3"/>
    <w:basedOn w:val="Normal"/>
    <w:uiPriority w:val="12"/>
    <w:unhideWhenUsed/>
    <w:qFormat/>
    <w:rsid w:val="00F73373"/>
    <w:pPr>
      <w:numPr>
        <w:ilvl w:val="2"/>
        <w:numId w:val="8"/>
      </w:numPr>
      <w:ind w:left="709"/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73373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7200F6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7200F6"/>
    <w:pPr>
      <w:numPr>
        <w:ilvl w:val="2"/>
        <w:numId w:val="11"/>
      </w:numPr>
      <w:ind w:left="1135" w:hanging="284"/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bottom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bottom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bottom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bottom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bottom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bottom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759B" w:themeColor="accent1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9B" w:themeColor="accent1"/>
          <w:right w:val="single" w:sz="4" w:space="0" w:color="00759B" w:themeColor="accent1"/>
        </w:tcBorders>
      </w:tcPr>
    </w:tblStylePr>
    <w:tblStylePr w:type="band1Horz">
      <w:tblPr/>
      <w:tcPr>
        <w:tcBorders>
          <w:top w:val="single" w:sz="4" w:space="0" w:color="00759B" w:themeColor="accent1"/>
          <w:bottom w:val="single" w:sz="4" w:space="0" w:color="007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9B" w:themeColor="accent1"/>
          <w:left w:val="nil"/>
        </w:tcBorders>
      </w:tcPr>
    </w:tblStylePr>
    <w:tblStylePr w:type="swCell">
      <w:tblPr/>
      <w:tcPr>
        <w:tcBorders>
          <w:top w:val="double" w:sz="4" w:space="0" w:color="007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3C75" w:themeColor="accent2"/>
          <w:right w:val="single" w:sz="4" w:space="0" w:color="563C75" w:themeColor="accent2"/>
        </w:tcBorders>
      </w:tcPr>
    </w:tblStylePr>
    <w:tblStylePr w:type="band1Horz">
      <w:tblPr/>
      <w:tcPr>
        <w:tcBorders>
          <w:top w:val="single" w:sz="4" w:space="0" w:color="563C75" w:themeColor="accent2"/>
          <w:bottom w:val="single" w:sz="4" w:space="0" w:color="563C7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3C75" w:themeColor="accent2"/>
          <w:left w:val="nil"/>
        </w:tcBorders>
      </w:tcPr>
    </w:tblStylePr>
    <w:tblStylePr w:type="swCell">
      <w:tblPr/>
      <w:tcPr>
        <w:tcBorders>
          <w:top w:val="double" w:sz="4" w:space="0" w:color="563C7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9B997" w:themeColor="accent3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B997" w:themeColor="accent3"/>
          <w:right w:val="single" w:sz="4" w:space="0" w:color="59B997" w:themeColor="accent3"/>
        </w:tcBorders>
      </w:tcPr>
    </w:tblStylePr>
    <w:tblStylePr w:type="band1Horz">
      <w:tblPr/>
      <w:tcPr>
        <w:tcBorders>
          <w:top w:val="single" w:sz="4" w:space="0" w:color="59B997" w:themeColor="accent3"/>
          <w:bottom w:val="single" w:sz="4" w:space="0" w:color="59B99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B997" w:themeColor="accent3"/>
          <w:left w:val="nil"/>
        </w:tcBorders>
      </w:tcPr>
    </w:tblStylePr>
    <w:tblStylePr w:type="swCell">
      <w:tblPr/>
      <w:tcPr>
        <w:tcBorders>
          <w:top w:val="double" w:sz="4" w:space="0" w:color="59B99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1E63" w:themeColor="accent4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1E63" w:themeColor="accent4"/>
          <w:right w:val="single" w:sz="4" w:space="0" w:color="BC1E63" w:themeColor="accent4"/>
        </w:tcBorders>
      </w:tcPr>
    </w:tblStylePr>
    <w:tblStylePr w:type="band1Horz">
      <w:tblPr/>
      <w:tcPr>
        <w:tcBorders>
          <w:top w:val="single" w:sz="4" w:space="0" w:color="BC1E63" w:themeColor="accent4"/>
          <w:bottom w:val="single" w:sz="4" w:space="0" w:color="BC1E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1E63" w:themeColor="accent4"/>
          <w:left w:val="nil"/>
        </w:tcBorders>
      </w:tcPr>
    </w:tblStylePr>
    <w:tblStylePr w:type="swCell">
      <w:tblPr/>
      <w:tcPr>
        <w:tcBorders>
          <w:top w:val="double" w:sz="4" w:space="0" w:color="BC1E6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7B10" w:themeColor="accent5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7B10" w:themeColor="accent5"/>
          <w:right w:val="single" w:sz="4" w:space="0" w:color="EF7B10" w:themeColor="accent5"/>
        </w:tcBorders>
      </w:tcPr>
    </w:tblStylePr>
    <w:tblStylePr w:type="band1Horz">
      <w:tblPr/>
      <w:tcPr>
        <w:tcBorders>
          <w:top w:val="single" w:sz="4" w:space="0" w:color="EF7B10" w:themeColor="accent5"/>
          <w:bottom w:val="single" w:sz="4" w:space="0" w:color="EF7B1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7B10" w:themeColor="accent5"/>
          <w:left w:val="nil"/>
        </w:tcBorders>
      </w:tcPr>
    </w:tblStylePr>
    <w:tblStylePr w:type="swCell">
      <w:tblPr/>
      <w:tcPr>
        <w:tcBorders>
          <w:top w:val="double" w:sz="4" w:space="0" w:color="EF7B1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8102E" w:themeColor="accent6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102E" w:themeColor="accent6"/>
          <w:right w:val="single" w:sz="4" w:space="0" w:color="C8102E" w:themeColor="accent6"/>
        </w:tcBorders>
      </w:tcPr>
    </w:tblStylePr>
    <w:tblStylePr w:type="band1Horz">
      <w:tblPr/>
      <w:tcPr>
        <w:tcBorders>
          <w:top w:val="single" w:sz="4" w:space="0" w:color="C8102E" w:themeColor="accent6"/>
          <w:bottom w:val="single" w:sz="4" w:space="0" w:color="C810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102E" w:themeColor="accent6"/>
          <w:left w:val="nil"/>
        </w:tcBorders>
      </w:tcPr>
    </w:tblStylePr>
    <w:tblStylePr w:type="swCell">
      <w:tblPr/>
      <w:tcPr>
        <w:tcBorders>
          <w:top w:val="double" w:sz="4" w:space="0" w:color="C810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9B" w:themeColor="accent1"/>
        <w:left w:val="single" w:sz="24" w:space="0" w:color="00759B" w:themeColor="accent1"/>
        <w:bottom w:val="single" w:sz="24" w:space="0" w:color="00759B" w:themeColor="accent1"/>
        <w:right w:val="single" w:sz="24" w:space="0" w:color="00759B" w:themeColor="accent1"/>
      </w:tblBorders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3C75" w:themeColor="accent2"/>
        <w:left w:val="single" w:sz="24" w:space="0" w:color="563C75" w:themeColor="accent2"/>
        <w:bottom w:val="single" w:sz="24" w:space="0" w:color="563C75" w:themeColor="accent2"/>
        <w:right w:val="single" w:sz="24" w:space="0" w:color="563C75" w:themeColor="accent2"/>
      </w:tblBorders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B997" w:themeColor="accent3"/>
        <w:left w:val="single" w:sz="24" w:space="0" w:color="59B997" w:themeColor="accent3"/>
        <w:bottom w:val="single" w:sz="24" w:space="0" w:color="59B997" w:themeColor="accent3"/>
        <w:right w:val="single" w:sz="24" w:space="0" w:color="59B997" w:themeColor="accent3"/>
      </w:tblBorders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1E63" w:themeColor="accent4"/>
        <w:left w:val="single" w:sz="24" w:space="0" w:color="BC1E63" w:themeColor="accent4"/>
        <w:bottom w:val="single" w:sz="24" w:space="0" w:color="BC1E63" w:themeColor="accent4"/>
        <w:right w:val="single" w:sz="24" w:space="0" w:color="BC1E63" w:themeColor="accent4"/>
      </w:tblBorders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7B10" w:themeColor="accent5"/>
        <w:left w:val="single" w:sz="24" w:space="0" w:color="EF7B10" w:themeColor="accent5"/>
        <w:bottom w:val="single" w:sz="24" w:space="0" w:color="EF7B10" w:themeColor="accent5"/>
        <w:right w:val="single" w:sz="24" w:space="0" w:color="EF7B10" w:themeColor="accent5"/>
      </w:tblBorders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102E" w:themeColor="accent6"/>
        <w:left w:val="single" w:sz="24" w:space="0" w:color="C8102E" w:themeColor="accent6"/>
        <w:bottom w:val="single" w:sz="24" w:space="0" w:color="C8102E" w:themeColor="accent6"/>
        <w:right w:val="single" w:sz="24" w:space="0" w:color="C8102E" w:themeColor="accent6"/>
      </w:tblBorders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00759B" w:themeColor="accent1"/>
        <w:bottom w:val="single" w:sz="4" w:space="0" w:color="007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563C75" w:themeColor="accent2"/>
        <w:bottom w:val="single" w:sz="4" w:space="0" w:color="563C7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3C7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59B997" w:themeColor="accent3"/>
        <w:bottom w:val="single" w:sz="4" w:space="0" w:color="59B99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B99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BC1E63" w:themeColor="accent4"/>
        <w:bottom w:val="single" w:sz="4" w:space="0" w:color="BC1E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C1E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EF7B10" w:themeColor="accent5"/>
        <w:bottom w:val="single" w:sz="4" w:space="0" w:color="EF7B1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7B1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C8102E" w:themeColor="accent6"/>
        <w:bottom w:val="single" w:sz="4" w:space="0" w:color="C810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10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3C7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3C7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3C7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3C7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B99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B99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B99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B99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1E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1E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1E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1E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7B1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7B1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7B1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7B1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10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10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10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10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  <w:insideV w:val="single" w:sz="8" w:space="0" w:color="00B7F4" w:themeColor="accent1" w:themeTint="BF"/>
      </w:tblBorders>
    </w:tblPr>
    <w:tcPr>
      <w:shd w:val="clear" w:color="auto" w:fill="A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7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  <w:insideV w:val="single" w:sz="8" w:space="0" w:color="7E5AAA" w:themeColor="accent2" w:themeTint="BF"/>
      </w:tblBorders>
    </w:tblPr>
    <w:tcPr>
      <w:shd w:val="clear" w:color="auto" w:fill="D4C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5A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  <w:insideV w:val="single" w:sz="8" w:space="0" w:color="82CAB0" w:themeColor="accent3" w:themeTint="BF"/>
      </w:tblBorders>
    </w:tblPr>
    <w:tcPr>
      <w:shd w:val="clear" w:color="auto" w:fill="D5ED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CA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  <w:insideV w:val="single" w:sz="8" w:space="0" w:color="E04287" w:themeColor="accent4" w:themeTint="BF"/>
      </w:tblBorders>
    </w:tblPr>
    <w:tcPr>
      <w:shd w:val="clear" w:color="auto" w:fill="F5C0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2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  <w:insideV w:val="single" w:sz="8" w:space="0" w:color="F39B4B" w:themeColor="accent5" w:themeTint="BF"/>
      </w:tblBorders>
    </w:tblPr>
    <w:tcPr>
      <w:shd w:val="clear" w:color="auto" w:fill="FBDE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B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  <w:insideV w:val="single" w:sz="8" w:space="0" w:color="EE3351" w:themeColor="accent6" w:themeTint="BF"/>
      </w:tblBorders>
    </w:tblPr>
    <w:tcPr>
      <w:shd w:val="clear" w:color="auto" w:fill="F9BB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3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cPr>
      <w:shd w:val="clear" w:color="auto" w:fill="A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1" w:themeFillTint="33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tcBorders>
          <w:insideH w:val="single" w:sz="6" w:space="0" w:color="00759B" w:themeColor="accent1"/>
          <w:insideV w:val="single" w:sz="6" w:space="0" w:color="00759B" w:themeColor="accent1"/>
        </w:tcBorders>
        <w:shd w:val="clear" w:color="auto" w:fill="4E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cPr>
      <w:shd w:val="clear" w:color="auto" w:fill="D4C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2E8" w:themeFill="accent2" w:themeFillTint="33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tcBorders>
          <w:insideH w:val="single" w:sz="6" w:space="0" w:color="563C75" w:themeColor="accent2"/>
          <w:insideV w:val="single" w:sz="6" w:space="0" w:color="563C75" w:themeColor="accent2"/>
        </w:tcBorders>
        <w:shd w:val="clear" w:color="auto" w:fill="A991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cPr>
      <w:shd w:val="clear" w:color="auto" w:fill="D5ED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A" w:themeFill="accent3" w:themeFillTint="33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tcBorders>
          <w:insideH w:val="single" w:sz="6" w:space="0" w:color="59B997" w:themeColor="accent3"/>
          <w:insideV w:val="single" w:sz="6" w:space="0" w:color="59B997" w:themeColor="accent3"/>
        </w:tcBorders>
        <w:shd w:val="clear" w:color="auto" w:fill="ACDC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cPr>
      <w:shd w:val="clear" w:color="auto" w:fill="F5C0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E" w:themeFill="accent4" w:themeFillTint="33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tcBorders>
          <w:insideH w:val="single" w:sz="6" w:space="0" w:color="BC1E63" w:themeColor="accent4"/>
          <w:insideV w:val="single" w:sz="6" w:space="0" w:color="BC1E63" w:themeColor="accent4"/>
        </w:tcBorders>
        <w:shd w:val="clear" w:color="auto" w:fill="EB81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cPr>
      <w:shd w:val="clear" w:color="auto" w:fill="FBDE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F" w:themeFill="accent5" w:themeFillTint="33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tcBorders>
          <w:insideH w:val="single" w:sz="6" w:space="0" w:color="EF7B10" w:themeColor="accent5"/>
          <w:insideV w:val="single" w:sz="6" w:space="0" w:color="EF7B10" w:themeColor="accent5"/>
        </w:tcBorders>
        <w:shd w:val="clear" w:color="auto" w:fill="F7BD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cPr>
      <w:shd w:val="clear" w:color="auto" w:fill="F9BB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D0" w:themeFill="accent6" w:themeFillTint="33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tcBorders>
          <w:insideH w:val="single" w:sz="6" w:space="0" w:color="C8102E" w:themeColor="accent6"/>
          <w:insideV w:val="single" w:sz="6" w:space="0" w:color="C8102E" w:themeColor="accent6"/>
        </w:tcBorders>
        <w:shd w:val="clear" w:color="auto" w:fill="F477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91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91C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0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81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81A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E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D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D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B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7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78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9B" w:themeColor="accen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shd w:val="clear" w:color="auto" w:fill="A7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3C75" w:themeColor="accent2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shd w:val="clear" w:color="auto" w:fill="D4C8E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B997" w:themeColor="accent3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shd w:val="clear" w:color="auto" w:fill="D5ED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1E63" w:themeColor="accent4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shd w:val="clear" w:color="auto" w:fill="F5C0D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B10" w:themeColor="accent5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shd w:val="clear" w:color="auto" w:fill="FBDE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102E" w:themeColor="accent6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shd w:val="clear" w:color="auto" w:fill="F9BB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3C7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3C7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B99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B99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1E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1E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0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B1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B1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E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10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10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B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0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E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563C75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8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semiHidden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650D8D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DA61B9"/>
    <w:rPr>
      <w:color w:val="FF0000"/>
    </w:rPr>
  </w:style>
  <w:style w:type="table" w:customStyle="1" w:styleId="TableGrid10">
    <w:name w:val="Table Grid1"/>
    <w:basedOn w:val="TableNormal"/>
    <w:next w:val="TableGrid"/>
    <w:uiPriority w:val="18"/>
    <w:semiHidden/>
    <w:rsid w:val="004006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18"/>
    <w:semiHidden/>
    <w:rsid w:val="004006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harmacyregulation.org/privacy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pharmacyregulatio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macyregulation.org/students-and-trainees/education-and-training-providers/education-and-training-requirements-support-staf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-Anne%20Madrigal\AppData\Roaming\microsoft\work%20group%20templates\General%20no%20covers%20(Portrai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0EFA6057148C7903DA54D9EAA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DD3F-6ADC-4C39-9477-6FE2CCA6FD6B}"/>
      </w:docPartPr>
      <w:docPartBody>
        <w:p w:rsidR="000F3026" w:rsidRDefault="000F3026">
          <w:pPr>
            <w:pStyle w:val="FE60EFA6057148C7903DA54D9EAAEC83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2CF2518C25704ACC9274DB17C3788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DA06-B6E4-42A2-8FE6-EB2BC48824C4}"/>
      </w:docPartPr>
      <w:docPartBody>
        <w:p w:rsidR="000F3026" w:rsidRDefault="000F3026" w:rsidP="000F3026">
          <w:pPr>
            <w:pStyle w:val="2CF2518C25704ACC9274DB17C3788676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09E457E0C9564C378B3A6738D0AD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1592-DBD8-4161-9A79-EED56482BAF1}"/>
      </w:docPartPr>
      <w:docPartBody>
        <w:p w:rsidR="000F3026" w:rsidRDefault="000F3026" w:rsidP="000F3026">
          <w:pPr>
            <w:pStyle w:val="09E457E0C9564C378B3A6738D0AD8AA5"/>
          </w:pPr>
          <w:r w:rsidRPr="00EB658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6"/>
    <w:rsid w:val="000F3026"/>
    <w:rsid w:val="00505A63"/>
    <w:rsid w:val="009E27E0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026"/>
    <w:rPr>
      <w:color w:val="808080" w:themeColor="background1" w:themeShade="80"/>
    </w:rPr>
  </w:style>
  <w:style w:type="paragraph" w:customStyle="1" w:styleId="FE60EFA6057148C7903DA54D9EAAEC83">
    <w:name w:val="FE60EFA6057148C7903DA54D9EAAEC83"/>
  </w:style>
  <w:style w:type="paragraph" w:customStyle="1" w:styleId="2CF2518C25704ACC9274DB17C3788676">
    <w:name w:val="2CF2518C25704ACC9274DB17C3788676"/>
    <w:rsid w:val="000F3026"/>
  </w:style>
  <w:style w:type="paragraph" w:customStyle="1" w:styleId="09E457E0C9564C378B3A6738D0AD8AA5">
    <w:name w:val="09E457E0C9564C378B3A6738D0AD8AA5"/>
    <w:rsid w:val="000F3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PhC 2020">
      <a:dk1>
        <a:srgbClr val="000000"/>
      </a:dk1>
      <a:lt1>
        <a:sysClr val="window" lastClr="FFFFFF"/>
      </a:lt1>
      <a:dk2>
        <a:srgbClr val="563C75"/>
      </a:dk2>
      <a:lt2>
        <a:srgbClr val="59B997"/>
      </a:lt2>
      <a:accent1>
        <a:srgbClr val="00759B"/>
      </a:accent1>
      <a:accent2>
        <a:srgbClr val="563C75"/>
      </a:accent2>
      <a:accent3>
        <a:srgbClr val="59B997"/>
      </a:accent3>
      <a:accent4>
        <a:srgbClr val="BC1E63"/>
      </a:accent4>
      <a:accent5>
        <a:srgbClr val="EF7B10"/>
      </a:accent5>
      <a:accent6>
        <a:srgbClr val="C8102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3D51386DC52479D81FFB4F5D401FB" ma:contentTypeVersion="4" ma:contentTypeDescription="Create a new document." ma:contentTypeScope="" ma:versionID="a97ce14197111f6f3e0154433f9af75c">
  <xsd:schema xmlns:xsd="http://www.w3.org/2001/XMLSchema" xmlns:xs="http://www.w3.org/2001/XMLSchema" xmlns:p="http://schemas.microsoft.com/office/2006/metadata/properties" xmlns:ns2="f18bf907-649f-40fd-98d6-bedd2d2e79dc" targetNamespace="http://schemas.microsoft.com/office/2006/metadata/properties" ma:root="true" ma:fieldsID="e326101d5256eed0d3012c4c5b6ad7ec" ns2:_="">
    <xsd:import namespace="f18bf907-649f-40fd-98d6-bedd2d2e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bf907-649f-40fd-98d6-bedd2d2e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27B63-1662-4F74-B370-47E4AF164A4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784ad7a6-c6e8-488a-bbb8-1048259b93cc"/>
  </ds:schemaRefs>
</ds:datastoreItem>
</file>

<file path=customXml/itemProps2.xml><?xml version="1.0" encoding="utf-8"?>
<ds:datastoreItem xmlns:ds="http://schemas.openxmlformats.org/officeDocument/2006/customXml" ds:itemID="{2AAA789A-F44F-493B-9675-38A8EEAFCD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C5F96-0C67-4C7A-AC40-4C39904A24AE}"/>
</file>

<file path=customXml/itemProps4.xml><?xml version="1.0" encoding="utf-8"?>
<ds:datastoreItem xmlns:ds="http://schemas.openxmlformats.org/officeDocument/2006/customXml" ds:itemID="{5D93918A-10FF-4F6C-9940-77868EA37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 covers (Portrait)</Template>
  <TotalTime>5</TotalTime>
  <Pages>9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(Re)accreditation/recognition of a pharmacy support staff training course(s), part 3, apprenticeship (England) standard, 2022-23 academic year</vt:lpstr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(Re)accreditation/recognition of a pharmacy support staff training course(s), part 3, apprenticeship (England) standard, 2024/25 academic year</dc:title>
  <dc:subject/>
  <dc:creator>Chris McKendrick</dc:creator>
  <cp:keywords/>
  <dc:description/>
  <cp:lastModifiedBy>Lou-Anne Madrigal</cp:lastModifiedBy>
  <cp:revision>6</cp:revision>
  <dcterms:created xsi:type="dcterms:W3CDTF">2024-07-08T09:16:00Z</dcterms:created>
  <dcterms:modified xsi:type="dcterms:W3CDTF">2024-07-10T12:38:00Z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C">
    <vt:bool>false</vt:bool>
  </property>
  <property fmtid="{D5CDD505-2E9C-101B-9397-08002B2CF9AE}" pid="3" name="ContentTypeId">
    <vt:lpwstr>0x010100DCA3D51386DC52479D81FFB4F5D401FB</vt:lpwstr>
  </property>
</Properties>
</file>